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FC0102" w14:textId="2D89DE2C" w:rsidR="00706EF0" w:rsidRPr="008D5019" w:rsidRDefault="006351BF" w:rsidP="00F75628">
      <w:pPr>
        <w:rPr>
          <w:rFonts w:asciiTheme="minorHAnsi" w:hAnsiTheme="minorHAnsi" w:cs="Arial"/>
          <w:b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Purpose</w:t>
      </w:r>
    </w:p>
    <w:p w14:paraId="64BF7FAB" w14:textId="3248818F" w:rsidR="00407A8E" w:rsidRPr="008D5019" w:rsidRDefault="00FD2026" w:rsidP="00F7562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>This checklist is a tool to assist in the development of an effective and efficient CQMP</w:t>
      </w:r>
      <w:r w:rsidR="006351BF" w:rsidRPr="008D5019">
        <w:rPr>
          <w:rFonts w:asciiTheme="minorHAnsi" w:hAnsiTheme="minorHAnsi" w:cs="Arial"/>
        </w:rPr>
        <w:t>.</w:t>
      </w:r>
    </w:p>
    <w:p w14:paraId="1B4DCA31" w14:textId="01E83934" w:rsidR="006351BF" w:rsidRPr="008D5019" w:rsidRDefault="00FD2026" w:rsidP="00FD202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</w:rPr>
      </w:pPr>
      <w:r w:rsidRPr="008D5019">
        <w:rPr>
          <w:rFonts w:asciiTheme="minorHAnsi" w:hAnsiTheme="minorHAnsi" w:cs="Arial"/>
        </w:rPr>
        <w:t xml:space="preserve">This checklist will assist the site personnel in the development of a </w:t>
      </w:r>
      <w:r w:rsidR="006351BF" w:rsidRPr="008D5019">
        <w:rPr>
          <w:rFonts w:asciiTheme="minorHAnsi" w:hAnsiTheme="minorHAnsi" w:cs="Arial"/>
        </w:rPr>
        <w:t xml:space="preserve">CQMP </w:t>
      </w:r>
      <w:r w:rsidRPr="008D5019">
        <w:rPr>
          <w:rFonts w:asciiTheme="minorHAnsi" w:hAnsiTheme="minorHAnsi" w:cs="Arial"/>
        </w:rPr>
        <w:t>that is</w:t>
      </w:r>
      <w:r w:rsidR="006351BF" w:rsidRPr="008D5019">
        <w:rPr>
          <w:rFonts w:asciiTheme="minorHAnsi" w:hAnsiTheme="minorHAnsi" w:cs="Arial"/>
        </w:rPr>
        <w:t xml:space="preserve"> a complete and accurate representation of the respective site’s quality management operations.</w:t>
      </w:r>
    </w:p>
    <w:p w14:paraId="7DB6CAE3" w14:textId="477899AF" w:rsidR="001F73F1" w:rsidRPr="008D5019" w:rsidRDefault="00FD2026" w:rsidP="00F75628">
      <w:pPr>
        <w:spacing w:before="120"/>
        <w:rPr>
          <w:rFonts w:asciiTheme="minorHAnsi" w:hAnsiTheme="minorHAnsi" w:cs="Arial"/>
          <w:b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How to use this checklist</w:t>
      </w:r>
    </w:p>
    <w:p w14:paraId="68740652" w14:textId="77777777" w:rsidR="008D5019" w:rsidRDefault="00FD2026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 xml:space="preserve">Complete the checklist sections and fields as the CQMP is developed. </w:t>
      </w:r>
    </w:p>
    <w:p w14:paraId="4AD7A064" w14:textId="50E35D38" w:rsidR="008D5019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criteria </w:t>
      </w:r>
      <w:r w:rsidR="00807D81">
        <w:rPr>
          <w:rFonts w:asciiTheme="minorHAnsi" w:hAnsiTheme="minorHAnsi" w:cs="Arial"/>
        </w:rPr>
        <w:t>are</w:t>
      </w:r>
      <w:r>
        <w:rPr>
          <w:rFonts w:asciiTheme="minorHAnsi" w:hAnsiTheme="minorHAnsi" w:cs="Arial"/>
        </w:rPr>
        <w:t xml:space="preserve"> met, mark an X in </w:t>
      </w:r>
      <w:r w:rsidR="003841AE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Yes column.</w:t>
      </w:r>
    </w:p>
    <w:p w14:paraId="0E8E6B67" w14:textId="6693E483" w:rsidR="008D5019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criteria </w:t>
      </w:r>
      <w:r w:rsidR="00807D81">
        <w:rPr>
          <w:rFonts w:asciiTheme="minorHAnsi" w:hAnsiTheme="minorHAnsi" w:cs="Arial"/>
        </w:rPr>
        <w:t>are</w:t>
      </w:r>
      <w:r>
        <w:rPr>
          <w:rFonts w:asciiTheme="minorHAnsi" w:hAnsiTheme="minorHAnsi" w:cs="Arial"/>
        </w:rPr>
        <w:t xml:space="preserve"> not met, mark an X in </w:t>
      </w:r>
      <w:r w:rsidR="003841AE">
        <w:rPr>
          <w:rFonts w:asciiTheme="minorHAnsi" w:hAnsiTheme="minorHAnsi" w:cs="Arial"/>
        </w:rPr>
        <w:t xml:space="preserve">the </w:t>
      </w:r>
      <w:r>
        <w:rPr>
          <w:rFonts w:asciiTheme="minorHAnsi" w:hAnsiTheme="minorHAnsi" w:cs="Arial"/>
        </w:rPr>
        <w:t>No column.</w:t>
      </w:r>
    </w:p>
    <w:p w14:paraId="6CC76FE6" w14:textId="62C841EC" w:rsidR="00FB7632" w:rsidRDefault="008D5019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If </w:t>
      </w:r>
      <w:r w:rsidR="003841AE">
        <w:rPr>
          <w:rFonts w:asciiTheme="minorHAnsi" w:hAnsiTheme="minorHAnsi" w:cs="Arial"/>
        </w:rPr>
        <w:t xml:space="preserve">an </w:t>
      </w:r>
      <w:r>
        <w:rPr>
          <w:rFonts w:asciiTheme="minorHAnsi" w:hAnsiTheme="minorHAnsi" w:cs="Arial"/>
        </w:rPr>
        <w:t>item is not applicable, mark an X in the NA column.</w:t>
      </w:r>
    </w:p>
    <w:p w14:paraId="68924FE3" w14:textId="7EE0AE18" w:rsidR="00156002" w:rsidRPr="008D5019" w:rsidRDefault="00FB7632" w:rsidP="00935A78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Add clarification comment as needed for context.</w:t>
      </w:r>
      <w:r w:rsidR="00FD2026" w:rsidRPr="008D5019">
        <w:rPr>
          <w:rFonts w:asciiTheme="minorHAnsi" w:hAnsiTheme="minorHAnsi" w:cs="Arial"/>
        </w:rPr>
        <w:t xml:space="preserve"> </w:t>
      </w:r>
    </w:p>
    <w:p w14:paraId="7AF6F935" w14:textId="0EE8598C" w:rsidR="00FD2026" w:rsidRPr="008D5019" w:rsidRDefault="00FD2026" w:rsidP="00FD2026">
      <w:pPr>
        <w:spacing w:before="120"/>
        <w:rPr>
          <w:rFonts w:asciiTheme="minorHAnsi" w:hAnsiTheme="minorHAnsi" w:cs="Arial"/>
          <w:sz w:val="22"/>
          <w:szCs w:val="22"/>
        </w:rPr>
      </w:pPr>
      <w:r w:rsidRPr="008D5019">
        <w:rPr>
          <w:rFonts w:asciiTheme="minorHAnsi" w:hAnsiTheme="minorHAnsi" w:cs="Arial"/>
          <w:b/>
          <w:sz w:val="22"/>
          <w:szCs w:val="22"/>
        </w:rPr>
        <w:t>Submission</w:t>
      </w:r>
    </w:p>
    <w:p w14:paraId="08267311" w14:textId="3D6BBCA3" w:rsidR="002073BE" w:rsidRPr="008D5019" w:rsidRDefault="00FD2026" w:rsidP="00FD2026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="Arial"/>
        </w:rPr>
      </w:pPr>
      <w:r w:rsidRPr="008D5019">
        <w:rPr>
          <w:rFonts w:asciiTheme="minorHAnsi" w:hAnsiTheme="minorHAnsi" w:cs="Arial"/>
        </w:rPr>
        <w:t>Submit the completed Checklist to DMID with the corresponding initial draft of the CQMP.</w:t>
      </w:r>
    </w:p>
    <w:p w14:paraId="693085B7" w14:textId="77777777" w:rsidR="00FD2026" w:rsidRPr="008D5019" w:rsidRDefault="00FD2026" w:rsidP="00FD2026">
      <w:pPr>
        <w:ind w:left="360"/>
        <w:rPr>
          <w:rFonts w:asciiTheme="minorHAnsi" w:hAnsiTheme="minorHAnsi" w:cs="Arial"/>
          <w:sz w:val="22"/>
          <w:szCs w:val="22"/>
        </w:rPr>
      </w:pPr>
    </w:p>
    <w:p w14:paraId="4619023B" w14:textId="77777777" w:rsidR="0078040F" w:rsidRPr="008D5019" w:rsidRDefault="0078040F" w:rsidP="0078040F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  <w:r w:rsidRPr="008D5019">
        <w:rPr>
          <w:rFonts w:asciiTheme="minorHAnsi" w:hAnsiTheme="minorHAnsi" w:cs="Arial"/>
          <w:b/>
          <w:bCs/>
          <w:sz w:val="22"/>
          <w:szCs w:val="22"/>
        </w:rPr>
        <w:t>Header: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6840"/>
      </w:tblGrid>
      <w:tr w:rsidR="00E57379" w:rsidRPr="008D5019" w14:paraId="605A5621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48776DF8" w14:textId="22A6FFE4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Checklist date</w:t>
            </w:r>
          </w:p>
        </w:tc>
        <w:tc>
          <w:tcPr>
            <w:tcW w:w="6840" w:type="dxa"/>
            <w:vAlign w:val="center"/>
          </w:tcPr>
          <w:p w14:paraId="35BE4B45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379" w:rsidRPr="008D5019" w14:paraId="4009E322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1CE8280D" w14:textId="4120684A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Site name</w:t>
            </w:r>
          </w:p>
        </w:tc>
        <w:tc>
          <w:tcPr>
            <w:tcW w:w="6840" w:type="dxa"/>
            <w:vAlign w:val="center"/>
          </w:tcPr>
          <w:p w14:paraId="6B2686AF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57379" w:rsidRPr="008D5019" w14:paraId="298A06F9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04A71572" w14:textId="42ECAC52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DMID Protocol number, version #, version date</w:t>
            </w:r>
          </w:p>
        </w:tc>
        <w:tc>
          <w:tcPr>
            <w:tcW w:w="6840" w:type="dxa"/>
            <w:vAlign w:val="center"/>
          </w:tcPr>
          <w:p w14:paraId="760E9C2B" w14:textId="39361115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sz w:val="22"/>
                <w:szCs w:val="22"/>
              </w:rPr>
              <w:t>&lt;</w:t>
            </w:r>
            <w:r w:rsidRPr="008D5019">
              <w:rPr>
                <w:rFonts w:asciiTheme="minorHAnsi" w:hAnsiTheme="minorHAnsi" w:cs="Arial"/>
                <w:sz w:val="22"/>
                <w:szCs w:val="22"/>
                <w:highlight w:val="yellow"/>
              </w:rPr>
              <w:t>mark NA if not protocol-specific</w:t>
            </w:r>
            <w:r w:rsidRPr="008D5019">
              <w:rPr>
                <w:rFonts w:asciiTheme="minorHAnsi" w:hAnsiTheme="minorHAnsi" w:cs="Arial"/>
                <w:sz w:val="22"/>
                <w:szCs w:val="22"/>
              </w:rPr>
              <w:t>&gt;</w:t>
            </w:r>
          </w:p>
        </w:tc>
      </w:tr>
      <w:tr w:rsidR="00E57379" w:rsidRPr="008D5019" w14:paraId="63F67D9E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2F3A40EB" w14:textId="7BB9CA3D" w:rsidR="00E57379" w:rsidRPr="008D5019" w:rsidRDefault="00E57379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5019">
              <w:rPr>
                <w:rFonts w:asciiTheme="minorHAnsi" w:hAnsiTheme="minorHAnsi" w:cs="Arial"/>
                <w:b/>
                <w:sz w:val="22"/>
                <w:szCs w:val="22"/>
              </w:rPr>
              <w:t>CQMP version #, version date</w:t>
            </w:r>
          </w:p>
        </w:tc>
        <w:tc>
          <w:tcPr>
            <w:tcW w:w="6840" w:type="dxa"/>
            <w:vAlign w:val="center"/>
          </w:tcPr>
          <w:p w14:paraId="28EE95D3" w14:textId="77777777" w:rsidR="00E57379" w:rsidRPr="008D5019" w:rsidRDefault="00E5737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1F2D" w:rsidRPr="008D5019" w14:paraId="5F3DDD13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7C63543C" w14:textId="62725948" w:rsidR="00B71F2D" w:rsidRPr="008D5019" w:rsidRDefault="00B71F2D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Reviewed by </w:t>
            </w:r>
          </w:p>
        </w:tc>
        <w:tc>
          <w:tcPr>
            <w:tcW w:w="6840" w:type="dxa"/>
            <w:vAlign w:val="center"/>
          </w:tcPr>
          <w:p w14:paraId="09A377F6" w14:textId="33D572A6" w:rsidR="00B71F2D" w:rsidRPr="008D5019" w:rsidRDefault="00B71F2D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71F2D" w:rsidRPr="008D5019" w14:paraId="4C4C5E7A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7F9C832B" w14:textId="402FE34F" w:rsidR="00B71F2D" w:rsidRDefault="00B71F2D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Review date</w:t>
            </w:r>
          </w:p>
        </w:tc>
        <w:tc>
          <w:tcPr>
            <w:tcW w:w="6840" w:type="dxa"/>
            <w:vAlign w:val="center"/>
          </w:tcPr>
          <w:p w14:paraId="3260F2B9" w14:textId="77777777" w:rsidR="00B71F2D" w:rsidRPr="008D5019" w:rsidRDefault="00B71F2D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142A4" w:rsidRPr="008D5019" w14:paraId="21E841A1" w14:textId="77777777" w:rsidTr="002B396B">
        <w:trPr>
          <w:trHeight w:val="288"/>
        </w:trPr>
        <w:tc>
          <w:tcPr>
            <w:tcW w:w="3955" w:type="dxa"/>
            <w:vAlign w:val="center"/>
          </w:tcPr>
          <w:p w14:paraId="58534D16" w14:textId="779C1812" w:rsidR="001142A4" w:rsidRDefault="00807D81" w:rsidP="00175569">
            <w:pPr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Date submitted to DMID (e.g., Clinical Project Manager; DMID CROMS CQMP team)</w:t>
            </w:r>
          </w:p>
        </w:tc>
        <w:tc>
          <w:tcPr>
            <w:tcW w:w="6840" w:type="dxa"/>
            <w:vAlign w:val="center"/>
          </w:tcPr>
          <w:p w14:paraId="0EC11FA9" w14:textId="77777777" w:rsidR="001142A4" w:rsidRPr="008D5019" w:rsidRDefault="001142A4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6BB79B9" w14:textId="77777777" w:rsidR="00705127" w:rsidRPr="008D5019" w:rsidRDefault="00705127" w:rsidP="00A12429">
      <w:pPr>
        <w:rPr>
          <w:rFonts w:asciiTheme="minorHAnsi" w:hAnsiTheme="minorHAnsi" w:cs="Arial"/>
          <w:b/>
          <w:sz w:val="22"/>
          <w:szCs w:val="22"/>
        </w:rPr>
      </w:pPr>
    </w:p>
    <w:p w14:paraId="4139898B" w14:textId="1FF5825A" w:rsidR="0078040F" w:rsidRPr="008D5019" w:rsidRDefault="0009729D" w:rsidP="0078040F">
      <w:pPr>
        <w:spacing w:after="1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Checklist items: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"/>
        <w:gridCol w:w="6737"/>
        <w:gridCol w:w="527"/>
        <w:gridCol w:w="481"/>
        <w:gridCol w:w="540"/>
        <w:gridCol w:w="2065"/>
      </w:tblGrid>
      <w:tr w:rsidR="00A07CAD" w:rsidRPr="00175569" w14:paraId="4899A89C" w14:textId="63A925E9" w:rsidTr="00A07CAD">
        <w:trPr>
          <w:cantSplit/>
          <w:tblHeader/>
        </w:trPr>
        <w:tc>
          <w:tcPr>
            <w:tcW w:w="204" w:type="pct"/>
            <w:shd w:val="clear" w:color="auto" w:fill="C6D9F1" w:themeFill="text2" w:themeFillTint="33"/>
          </w:tcPr>
          <w:p w14:paraId="3E87DB15" w14:textId="7A1A429C" w:rsidR="00FB7632" w:rsidRPr="00175569" w:rsidRDefault="00175569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#</w:t>
            </w:r>
          </w:p>
        </w:tc>
        <w:tc>
          <w:tcPr>
            <w:tcW w:w="3122" w:type="pct"/>
            <w:shd w:val="clear" w:color="auto" w:fill="C6D9F1" w:themeFill="text2" w:themeFillTint="33"/>
            <w:vAlign w:val="center"/>
          </w:tcPr>
          <w:p w14:paraId="7CEC7956" w14:textId="50C49EE5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Section and brief description</w:t>
            </w:r>
          </w:p>
        </w:tc>
        <w:tc>
          <w:tcPr>
            <w:tcW w:w="244" w:type="pct"/>
            <w:shd w:val="clear" w:color="auto" w:fill="C6D9F1" w:themeFill="text2" w:themeFillTint="33"/>
            <w:vAlign w:val="center"/>
          </w:tcPr>
          <w:p w14:paraId="16F7C7BD" w14:textId="20881E2F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23" w:type="pct"/>
            <w:shd w:val="clear" w:color="auto" w:fill="C6D9F1" w:themeFill="text2" w:themeFillTint="33"/>
            <w:vAlign w:val="center"/>
          </w:tcPr>
          <w:p w14:paraId="3AB65BED" w14:textId="20FAB333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 xml:space="preserve">No </w:t>
            </w:r>
          </w:p>
        </w:tc>
        <w:tc>
          <w:tcPr>
            <w:tcW w:w="250" w:type="pct"/>
            <w:shd w:val="clear" w:color="auto" w:fill="C6D9F1" w:themeFill="text2" w:themeFillTint="33"/>
            <w:vAlign w:val="center"/>
          </w:tcPr>
          <w:p w14:paraId="00F16AC5" w14:textId="4CB97D9C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NA</w:t>
            </w:r>
          </w:p>
        </w:tc>
        <w:tc>
          <w:tcPr>
            <w:tcW w:w="957" w:type="pct"/>
            <w:shd w:val="clear" w:color="auto" w:fill="C6D9F1" w:themeFill="text2" w:themeFillTint="33"/>
          </w:tcPr>
          <w:p w14:paraId="6B2049DD" w14:textId="48B1047E" w:rsidR="00FB7632" w:rsidRPr="00175569" w:rsidRDefault="00FB7632" w:rsidP="00175569">
            <w:pPr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i/>
                <w:color w:val="000000"/>
                <w:sz w:val="22"/>
                <w:szCs w:val="22"/>
              </w:rPr>
              <w:t>Comment</w:t>
            </w:r>
          </w:p>
        </w:tc>
      </w:tr>
      <w:tr w:rsidR="00A07CAD" w:rsidRPr="00175569" w14:paraId="09165882" w14:textId="50BE848B" w:rsidTr="00A07CAD">
        <w:trPr>
          <w:cantSplit/>
        </w:trPr>
        <w:tc>
          <w:tcPr>
            <w:tcW w:w="204" w:type="pct"/>
          </w:tcPr>
          <w:p w14:paraId="3D716EF8" w14:textId="3E8BCD11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3122" w:type="pct"/>
            <w:vAlign w:val="center"/>
          </w:tcPr>
          <w:p w14:paraId="70EC06C4" w14:textId="6603D3CD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FORMAT</w:t>
            </w:r>
          </w:p>
        </w:tc>
        <w:tc>
          <w:tcPr>
            <w:tcW w:w="244" w:type="pct"/>
            <w:vAlign w:val="center"/>
          </w:tcPr>
          <w:p w14:paraId="29CC91D4" w14:textId="4A613329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80338F9" w14:textId="6628E835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EAD82D3" w14:textId="77D94B41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</w:tcPr>
          <w:p w14:paraId="37EF99A5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</w:tr>
      <w:tr w:rsidR="00A07CAD" w:rsidRPr="00175569" w14:paraId="1C325DF4" w14:textId="7DE61DEA" w:rsidTr="00A07CAD">
        <w:trPr>
          <w:cantSplit/>
          <w:trHeight w:val="465"/>
        </w:trPr>
        <w:tc>
          <w:tcPr>
            <w:tcW w:w="204" w:type="pct"/>
            <w:vMerge w:val="restart"/>
          </w:tcPr>
          <w:p w14:paraId="7433389A" w14:textId="3709C4DD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 w:val="restart"/>
            <w:vAlign w:val="center"/>
          </w:tcPr>
          <w:p w14:paraId="73F110B0" w14:textId="71FBAF38" w:rsidR="00807D81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  <w:r w:rsidRPr="0017556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>Is format consistent with</w:t>
            </w:r>
            <w:r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 xml:space="preserve"> prescribed template?</w:t>
            </w:r>
            <w:r w:rsidRPr="008D501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 xml:space="preserve"> </w:t>
            </w:r>
          </w:p>
          <w:p w14:paraId="40E0F065" w14:textId="1D2DFFFC" w:rsidR="00807D81" w:rsidRPr="00807D81" w:rsidRDefault="00807D81" w:rsidP="00807D8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lang w:eastAsia="ar-SA"/>
              </w:rPr>
            </w:pPr>
            <w:r w:rsidRPr="00807D81">
              <w:rPr>
                <w:rFonts w:asciiTheme="minorHAnsi" w:hAnsiTheme="minorHAnsi"/>
                <w:kern w:val="2"/>
                <w:lang w:eastAsia="ar-SA"/>
              </w:rPr>
              <w:t xml:space="preserve">DMID-CROMS CQMP template </w:t>
            </w:r>
          </w:p>
          <w:p w14:paraId="5B532309" w14:textId="50684714" w:rsidR="00807D81" w:rsidRPr="00807D81" w:rsidRDefault="00807D81" w:rsidP="00807D81">
            <w:pPr>
              <w:pStyle w:val="ListParagraph"/>
              <w:widowControl w:val="0"/>
              <w:numPr>
                <w:ilvl w:val="0"/>
                <w:numId w:val="38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lang w:eastAsia="ar-SA"/>
              </w:rPr>
            </w:pPr>
            <w:r>
              <w:rPr>
                <w:rFonts w:asciiTheme="minorHAnsi" w:hAnsiTheme="minorHAnsi"/>
                <w:kern w:val="2"/>
                <w:lang w:eastAsia="ar-SA"/>
              </w:rPr>
              <w:t>Site template</w:t>
            </w:r>
          </w:p>
        </w:tc>
        <w:tc>
          <w:tcPr>
            <w:tcW w:w="244" w:type="pct"/>
            <w:vAlign w:val="center"/>
          </w:tcPr>
          <w:p w14:paraId="52E73237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0A7E3A08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56C5EF5" w14:textId="6E73288A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00168516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498563FB" w14:textId="77777777" w:rsidTr="00A07CAD">
        <w:trPr>
          <w:cantSplit/>
          <w:trHeight w:val="465"/>
        </w:trPr>
        <w:tc>
          <w:tcPr>
            <w:tcW w:w="204" w:type="pct"/>
            <w:vMerge/>
          </w:tcPr>
          <w:p w14:paraId="6D502983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/>
            <w:vAlign w:val="center"/>
          </w:tcPr>
          <w:p w14:paraId="37556740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" w:type="pct"/>
            <w:vAlign w:val="center"/>
          </w:tcPr>
          <w:p w14:paraId="1DBA7A03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5E788AE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266C203" w14:textId="2B4F569C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1B2DDD09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5B7C430D" w14:textId="77777777" w:rsidTr="00A07CAD">
        <w:trPr>
          <w:cantSplit/>
          <w:trHeight w:val="465"/>
        </w:trPr>
        <w:tc>
          <w:tcPr>
            <w:tcW w:w="204" w:type="pct"/>
            <w:vMerge/>
          </w:tcPr>
          <w:p w14:paraId="1D59797D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Merge/>
            <w:vAlign w:val="center"/>
          </w:tcPr>
          <w:p w14:paraId="0C967A11" w14:textId="77777777" w:rsidR="00807D81" w:rsidRPr="00175569" w:rsidRDefault="00807D81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244" w:type="pct"/>
            <w:vAlign w:val="center"/>
          </w:tcPr>
          <w:p w14:paraId="356142C3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F4B0017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3D5A6DC" w14:textId="6BC9BCEA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366F00BE" w14:textId="77777777" w:rsidR="00807D81" w:rsidRPr="00175569" w:rsidRDefault="00807D81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669E2783" w14:textId="7AFC3FD5" w:rsidTr="00A07CAD">
        <w:trPr>
          <w:cantSplit/>
        </w:trPr>
        <w:tc>
          <w:tcPr>
            <w:tcW w:w="204" w:type="pct"/>
          </w:tcPr>
          <w:p w14:paraId="23C3A170" w14:textId="0CD22B74" w:rsidR="00FB7632" w:rsidRPr="00175569" w:rsidRDefault="00FB7632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3122" w:type="pct"/>
            <w:vAlign w:val="center"/>
          </w:tcPr>
          <w:p w14:paraId="32A3D73D" w14:textId="26F900B7" w:rsidR="00FB7632" w:rsidRPr="00175569" w:rsidRDefault="00FB7632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520"/>
                <w:tab w:val="left" w:pos="3240"/>
                <w:tab w:val="left" w:pos="3600"/>
              </w:tabs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</w:pPr>
            <w:r w:rsidRPr="00175569">
              <w:rPr>
                <w:rFonts w:asciiTheme="minorHAnsi" w:hAnsiTheme="minorHAnsi"/>
                <w:kern w:val="2"/>
                <w:sz w:val="22"/>
                <w:szCs w:val="22"/>
                <w:lang w:eastAsia="ar-SA"/>
              </w:rPr>
              <w:t>Does information in the document footer and header match?</w:t>
            </w:r>
          </w:p>
        </w:tc>
        <w:tc>
          <w:tcPr>
            <w:tcW w:w="244" w:type="pct"/>
            <w:vAlign w:val="center"/>
          </w:tcPr>
          <w:p w14:paraId="528500F2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382302F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47F66F9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957" w:type="pct"/>
          </w:tcPr>
          <w:p w14:paraId="3A29B9FA" w14:textId="77777777" w:rsidR="00FB7632" w:rsidRPr="00175569" w:rsidRDefault="00FB7632" w:rsidP="0017556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A07CAD" w:rsidRPr="00175569" w14:paraId="76412A07" w14:textId="6DD08D26" w:rsidTr="00A07CAD">
        <w:trPr>
          <w:cantSplit/>
        </w:trPr>
        <w:tc>
          <w:tcPr>
            <w:tcW w:w="204" w:type="pct"/>
            <w:tcBorders>
              <w:bottom w:val="single" w:sz="4" w:space="0" w:color="auto"/>
            </w:tcBorders>
          </w:tcPr>
          <w:p w14:paraId="78793CFA" w14:textId="7C3D2163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3122" w:type="pct"/>
            <w:tcBorders>
              <w:bottom w:val="single" w:sz="4" w:space="0" w:color="auto"/>
            </w:tcBorders>
            <w:vAlign w:val="center"/>
          </w:tcPr>
          <w:p w14:paraId="45ADB525" w14:textId="4E17F8ED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PROTOCOL IDENTIFICATION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340B31BF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C80360B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DA60CA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74C3E922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707CA048" w14:textId="1AD3A0C9" w:rsidTr="00A07CAD">
        <w:trPr>
          <w:cantSplit/>
        </w:trPr>
        <w:tc>
          <w:tcPr>
            <w:tcW w:w="204" w:type="pct"/>
            <w:tcBorders>
              <w:bottom w:val="single" w:sz="4" w:space="0" w:color="auto"/>
            </w:tcBorders>
          </w:tcPr>
          <w:p w14:paraId="5427AA58" w14:textId="75D9BA75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bottom w:val="single" w:sz="4" w:space="0" w:color="auto"/>
            </w:tcBorders>
            <w:vAlign w:val="center"/>
          </w:tcPr>
          <w:p w14:paraId="72196951" w14:textId="5E253323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Does the CQMP contain the correct protocol version #/date, site(s), site addresses? 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53EA3D64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C41F92C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A00F0A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3CBF3F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603162E" w14:textId="025C413A" w:rsidTr="00A07CAD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39A0" w14:textId="3CD318FC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A69D" w14:textId="10BEC9A3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Does the CQMP version # and/or date correspond with the associated tools?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2B564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225ADF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A8EF70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83EFB6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8CD5BB9" w14:textId="133F7424" w:rsidTr="00A07CAD">
        <w:trPr>
          <w:cantSplit/>
          <w:trHeight w:val="2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8C5" w14:textId="44C03219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1D19" w14:textId="16CEEFEF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SCOPE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EF664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B9F178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1572FB0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04574BC5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2A2E6C7C" w14:textId="24026B02" w:rsidTr="00A07CAD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BA6" w14:textId="0972466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8D33" w14:textId="1940AD00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To whom does this plan apply (sites, subcontracted sites)?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8D63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5AFAD8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FA156A2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BCFE62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A77B9C4" w14:textId="41BDF389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1CB95DDE" w14:textId="0003A282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  <w:vAlign w:val="center"/>
          </w:tcPr>
          <w:p w14:paraId="658D3B3F" w14:textId="77AF576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Is the relationship between primary and subcontractor sites defined?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7626C17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7D7F8EC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3754CB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F34A88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86BC155" w14:textId="12325A7A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1B3192FC" w14:textId="2E3D2228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3122" w:type="pct"/>
            <w:tcBorders>
              <w:top w:val="single" w:sz="4" w:space="0" w:color="auto"/>
            </w:tcBorders>
            <w:vAlign w:val="center"/>
          </w:tcPr>
          <w:p w14:paraId="30C265A2" w14:textId="7CEA0B95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b/>
                <w:sz w:val="22"/>
                <w:szCs w:val="22"/>
              </w:rPr>
              <w:t>CQMP ROLES &amp; RESPONSIBILITIES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2CC1D3A4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2E1019D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D079F01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30C5B178" w14:textId="77777777" w:rsidR="00FB7632" w:rsidRPr="00175569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175569" w14:paraId="5432A4AE" w14:textId="2B361672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5CAB3EDD" w14:textId="267DF47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  <w:vAlign w:val="center"/>
          </w:tcPr>
          <w:p w14:paraId="69451D85" w14:textId="07AD95F6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Is responsibility for </w:t>
            </w:r>
            <w:r w:rsidR="0004073A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>CQMP defined? (</w:t>
            </w:r>
            <w:r w:rsidR="000A2D98">
              <w:rPr>
                <w:rFonts w:asciiTheme="minorHAnsi" w:hAnsiTheme="minorHAnsi" w:cs="Arial"/>
                <w:sz w:val="22"/>
                <w:szCs w:val="22"/>
              </w:rPr>
              <w:t>Investigator,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 designees)</w:t>
            </w:r>
            <w:r w:rsidR="000A2D98">
              <w:rPr>
                <w:rFonts w:asciiTheme="minorHAnsi" w:hAnsiTheme="minorHAnsi" w:cs="Arial"/>
                <w:sz w:val="22"/>
                <w:szCs w:val="22"/>
              </w:rPr>
              <w:t>;</w:t>
            </w:r>
            <w:r w:rsidRPr="00175569">
              <w:rPr>
                <w:rFonts w:asciiTheme="minorHAnsi" w:hAnsiTheme="minorHAnsi" w:cs="Arial"/>
                <w:sz w:val="22"/>
                <w:szCs w:val="22"/>
              </w:rPr>
              <w:t xml:space="preserve"> e.g., Is the name of the person(s) responsible for the development, implementation, and evaluation of the CQMP listed?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1B8A6CBB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87A0D9D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D69050B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507E2B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818AE35" w14:textId="2A905A86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42FBB330" w14:textId="0C83C269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tcBorders>
              <w:top w:val="single" w:sz="4" w:space="0" w:color="auto"/>
            </w:tcBorders>
          </w:tcPr>
          <w:p w14:paraId="7795E2B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Does the CQMP detail the role(s) responsible for conducting the review of study product. Refer to protocol.</w:t>
            </w:r>
          </w:p>
          <w:p w14:paraId="087A4854" w14:textId="4C27FF3E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 w:cs="Arial"/>
                <w:sz w:val="22"/>
                <w:szCs w:val="22"/>
              </w:rPr>
              <w:t>(i.e., blinding status / limitations of delegated staff; blinded study product administrators do not perform subject assessments post administration.)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5635650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971A55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7E0043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EED7F52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6342E303" w14:textId="783A7947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62F03DA7" w14:textId="45EDBBC9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122" w:type="pct"/>
            <w:tcBorders>
              <w:top w:val="single" w:sz="4" w:space="0" w:color="auto"/>
            </w:tcBorders>
          </w:tcPr>
          <w:p w14:paraId="6F734C3F" w14:textId="4BDD02EB" w:rsidR="00FB7632" w:rsidRPr="00175569" w:rsidRDefault="006F5018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CLINICAL </w:t>
            </w:r>
            <w:r w:rsidR="00175569" w:rsidRPr="00175569">
              <w:rPr>
                <w:rFonts w:asciiTheme="minorHAnsi" w:hAnsiTheme="minorHAnsi" w:cs="Arial"/>
                <w:b/>
                <w:sz w:val="22"/>
                <w:szCs w:val="22"/>
              </w:rPr>
              <w:t>QUALITY MANAGEMENT PROCESS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3541105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C1B979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99457F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64B88C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6ADAC6E" w14:textId="4ACC5C51" w:rsidTr="00A07CAD">
        <w:trPr>
          <w:cantSplit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14:paraId="289471D4" w14:textId="77777777" w:rsidR="00FB7632" w:rsidRPr="00807D81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tcBorders>
              <w:left w:val="single" w:sz="4" w:space="0" w:color="auto"/>
              <w:bottom w:val="single" w:sz="4" w:space="0" w:color="auto"/>
            </w:tcBorders>
          </w:tcPr>
          <w:p w14:paraId="1953D98D" w14:textId="26E954A5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 xml:space="preserve">Is a summary of </w:t>
            </w:r>
            <w:r w:rsidR="006F5018">
              <w:rPr>
                <w:rFonts w:asciiTheme="minorHAnsi" w:hAnsiTheme="minorHAnsi"/>
                <w:sz w:val="22"/>
                <w:szCs w:val="22"/>
              </w:rPr>
              <w:t xml:space="preserve">Clinical </w:t>
            </w:r>
            <w:r w:rsidRPr="00175569">
              <w:rPr>
                <w:rFonts w:asciiTheme="minorHAnsi" w:hAnsiTheme="minorHAnsi"/>
                <w:sz w:val="22"/>
                <w:szCs w:val="22"/>
              </w:rPr>
              <w:t>Quality Management provided?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40CDA6A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C7E2F01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FDDFBE5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CFE77A7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463AC0FF" w14:textId="69410E8B" w:rsidTr="00A07CAD">
        <w:trPr>
          <w:cantSplit/>
        </w:trPr>
        <w:tc>
          <w:tcPr>
            <w:tcW w:w="204" w:type="pct"/>
            <w:tcBorders>
              <w:left w:val="single" w:sz="4" w:space="0" w:color="auto"/>
            </w:tcBorders>
          </w:tcPr>
          <w:p w14:paraId="5910AD6D" w14:textId="4C49E3AA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122" w:type="pct"/>
            <w:tcBorders>
              <w:left w:val="single" w:sz="4" w:space="0" w:color="auto"/>
            </w:tcBorders>
          </w:tcPr>
          <w:p w14:paraId="54DD166A" w14:textId="69F84C98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ACTIVITIES</w:t>
            </w:r>
          </w:p>
        </w:tc>
        <w:tc>
          <w:tcPr>
            <w:tcW w:w="244" w:type="pct"/>
            <w:vAlign w:val="center"/>
          </w:tcPr>
          <w:p w14:paraId="40B1BB7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D71D810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37AC61E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FD7D245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48E37D7" w14:textId="15AA90DD" w:rsidTr="00A07CAD">
        <w:trPr>
          <w:cantSplit/>
        </w:trPr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14:paraId="19BF0B28" w14:textId="77777777" w:rsidR="00FB7632" w:rsidRPr="00807D81" w:rsidRDefault="00FB7632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FDF53" w14:textId="77777777" w:rsidR="00FB7632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>Are Quality Control processes defined?</w:t>
            </w:r>
          </w:p>
          <w:p w14:paraId="106E855E" w14:textId="176EB892" w:rsidR="00807D81" w:rsidRPr="00175569" w:rsidRDefault="00807D81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 xml:space="preserve">(i.e., </w:t>
            </w:r>
            <w:r>
              <w:rPr>
                <w:rFonts w:asciiTheme="minorHAnsi" w:hAnsiTheme="minorHAnsi"/>
                <w:sz w:val="22"/>
                <w:szCs w:val="22"/>
              </w:rPr>
              <w:t>specific to QC, real-time)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vAlign w:val="center"/>
          </w:tcPr>
          <w:p w14:paraId="7AFF2543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9456B6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73750F9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B84220F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7D0900E4" w14:textId="271B86FF" w:rsidTr="00A07CAD">
        <w:trPr>
          <w:cantSplit/>
        </w:trPr>
        <w:tc>
          <w:tcPr>
            <w:tcW w:w="204" w:type="pct"/>
            <w:tcBorders>
              <w:top w:val="single" w:sz="4" w:space="0" w:color="auto"/>
            </w:tcBorders>
          </w:tcPr>
          <w:p w14:paraId="301757BE" w14:textId="49AFBBD6" w:rsidR="00FB7632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122" w:type="pct"/>
            <w:tcBorders>
              <w:top w:val="single" w:sz="4" w:space="0" w:color="auto"/>
            </w:tcBorders>
          </w:tcPr>
          <w:p w14:paraId="6BA1FC15" w14:textId="7B3DBFDD" w:rsidR="00FB7632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ROLES/RESPONSIBILITIES</w:t>
            </w:r>
          </w:p>
        </w:tc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405092F6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E22BF6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615E308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616AD8A" w14:textId="77777777" w:rsidR="00FB7632" w:rsidRPr="00175569" w:rsidRDefault="00FB7632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1F6DDF7A" w14:textId="0F0C7D39" w:rsidTr="00A07CAD">
        <w:trPr>
          <w:cantSplit/>
          <w:trHeight w:val="287"/>
        </w:trPr>
        <w:tc>
          <w:tcPr>
            <w:tcW w:w="204" w:type="pct"/>
          </w:tcPr>
          <w:p w14:paraId="7FF6DF75" w14:textId="77777777" w:rsidR="00175569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2A5D3929" w14:textId="7FA70813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sz w:val="22"/>
                <w:szCs w:val="22"/>
              </w:rPr>
              <w:t>Are roles specific to QC defined?</w:t>
            </w:r>
          </w:p>
        </w:tc>
        <w:tc>
          <w:tcPr>
            <w:tcW w:w="244" w:type="pct"/>
            <w:vAlign w:val="center"/>
          </w:tcPr>
          <w:p w14:paraId="556695C3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B8C38B3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D680338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D2CB15F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175569" w14:paraId="6B33B999" w14:textId="77777777" w:rsidTr="00A07CAD">
        <w:trPr>
          <w:cantSplit/>
          <w:trHeight w:val="341"/>
        </w:trPr>
        <w:tc>
          <w:tcPr>
            <w:tcW w:w="204" w:type="pct"/>
          </w:tcPr>
          <w:p w14:paraId="73F5041A" w14:textId="72CECD82" w:rsidR="00175569" w:rsidRPr="00807D81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07D81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122" w:type="pct"/>
            <w:vAlign w:val="center"/>
          </w:tcPr>
          <w:p w14:paraId="19AB4951" w14:textId="0C1BA005" w:rsidR="00175569" w:rsidRPr="00175569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175569">
              <w:rPr>
                <w:rFonts w:asciiTheme="minorHAnsi" w:hAnsiTheme="minorHAnsi"/>
                <w:b/>
                <w:sz w:val="22"/>
                <w:szCs w:val="22"/>
              </w:rPr>
              <w:t>QUALITY CONTROL RECORD SELECTION / FREQUENCY</w:t>
            </w:r>
          </w:p>
        </w:tc>
        <w:tc>
          <w:tcPr>
            <w:tcW w:w="244" w:type="pct"/>
            <w:vAlign w:val="center"/>
          </w:tcPr>
          <w:p w14:paraId="5B28633E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77431EB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FABC987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C5F32FB" w14:textId="77777777" w:rsidR="00175569" w:rsidRPr="00175569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D225753" w14:textId="77777777" w:rsidTr="00A07CAD">
        <w:trPr>
          <w:cantSplit/>
          <w:trHeight w:val="548"/>
        </w:trPr>
        <w:tc>
          <w:tcPr>
            <w:tcW w:w="204" w:type="pct"/>
          </w:tcPr>
          <w:p w14:paraId="6AB438A0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162BFB2E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study records selected for review defined?</w:t>
            </w:r>
          </w:p>
          <w:p w14:paraId="1EED442B" w14:textId="02E95927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Source documents, accountability log. Reference protocol and MOP for specific records)</w:t>
            </w:r>
          </w:p>
        </w:tc>
        <w:tc>
          <w:tcPr>
            <w:tcW w:w="244" w:type="pct"/>
            <w:vAlign w:val="center"/>
          </w:tcPr>
          <w:p w14:paraId="0F5CEAA2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AA2077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50640E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BF5509C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9C627D9" w14:textId="77777777" w:rsidTr="00A07CAD">
        <w:trPr>
          <w:cantSplit/>
          <w:trHeight w:val="548"/>
        </w:trPr>
        <w:tc>
          <w:tcPr>
            <w:tcW w:w="204" w:type="pct"/>
          </w:tcPr>
          <w:p w14:paraId="0F46ECA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1B43C3FC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Control sample size (record selection) and quality review frequency defined?</w:t>
            </w:r>
          </w:p>
          <w:p w14:paraId="2EF1B28A" w14:textId="11C25585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100%; in real time prior to data entry)</w:t>
            </w:r>
          </w:p>
        </w:tc>
        <w:tc>
          <w:tcPr>
            <w:tcW w:w="244" w:type="pct"/>
            <w:vAlign w:val="center"/>
          </w:tcPr>
          <w:p w14:paraId="095B12E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05F004CE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3F4F5C0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784B95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9364F8A" w14:textId="77777777" w:rsidTr="00A07CAD">
        <w:trPr>
          <w:cantSplit/>
          <w:trHeight w:val="260"/>
        </w:trPr>
        <w:tc>
          <w:tcPr>
            <w:tcW w:w="204" w:type="pct"/>
          </w:tcPr>
          <w:p w14:paraId="0C4011B8" w14:textId="40808A73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122" w:type="pct"/>
            <w:vAlign w:val="center"/>
          </w:tcPr>
          <w:p w14:paraId="10F47E0A" w14:textId="747B14F4" w:rsidR="00175569" w:rsidRPr="00B46263" w:rsidRDefault="00175569" w:rsidP="00175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CONTROL TOOLS</w:t>
            </w:r>
          </w:p>
        </w:tc>
        <w:tc>
          <w:tcPr>
            <w:tcW w:w="244" w:type="pct"/>
            <w:vAlign w:val="center"/>
          </w:tcPr>
          <w:p w14:paraId="0E93EFF8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C69C89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1425932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964C069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6D9A4803" w14:textId="77777777" w:rsidTr="00A07CAD">
        <w:trPr>
          <w:cantSplit/>
          <w:trHeight w:val="548"/>
        </w:trPr>
        <w:tc>
          <w:tcPr>
            <w:tcW w:w="204" w:type="pct"/>
          </w:tcPr>
          <w:p w14:paraId="553264AC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094CFB4C" w14:textId="66FB589D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internal and external sources for quality tools used for documenting QC activities listed and included (submitted with the CQMP)?</w:t>
            </w:r>
          </w:p>
        </w:tc>
        <w:tc>
          <w:tcPr>
            <w:tcW w:w="244" w:type="pct"/>
            <w:vAlign w:val="center"/>
          </w:tcPr>
          <w:p w14:paraId="695139C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C2320DF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AB0FC15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C368DB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CC31F0F" w14:textId="77777777" w:rsidTr="00A07CAD">
        <w:trPr>
          <w:cantSplit/>
          <w:trHeight w:val="332"/>
        </w:trPr>
        <w:tc>
          <w:tcPr>
            <w:tcW w:w="204" w:type="pct"/>
          </w:tcPr>
          <w:p w14:paraId="0F7AB9CF" w14:textId="6D5A75EE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3122" w:type="pct"/>
            <w:vAlign w:val="center"/>
          </w:tcPr>
          <w:p w14:paraId="7236EA13" w14:textId="6EC77C31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ACTIVITIES</w:t>
            </w:r>
          </w:p>
        </w:tc>
        <w:tc>
          <w:tcPr>
            <w:tcW w:w="244" w:type="pct"/>
            <w:vAlign w:val="center"/>
          </w:tcPr>
          <w:p w14:paraId="3FBEDDBA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84D081B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E3CBDFC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5B516601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7EFF794C" w14:textId="77777777" w:rsidTr="00A07CAD">
        <w:trPr>
          <w:cantSplit/>
          <w:trHeight w:val="548"/>
        </w:trPr>
        <w:tc>
          <w:tcPr>
            <w:tcW w:w="204" w:type="pct"/>
          </w:tcPr>
          <w:p w14:paraId="0E2A4735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53837D4A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Assurance processes defined?</w:t>
            </w:r>
          </w:p>
          <w:p w14:paraId="06FA6ACA" w14:textId="35FF474A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 xml:space="preserve">(i.e., </w:t>
            </w:r>
            <w:r w:rsidR="00807D81">
              <w:rPr>
                <w:rFonts w:asciiTheme="minorHAnsi" w:hAnsiTheme="minorHAnsi"/>
                <w:sz w:val="22"/>
                <w:szCs w:val="22"/>
              </w:rPr>
              <w:t>specific to QA, retrospective)</w:t>
            </w:r>
            <w:r w:rsidRPr="00B4626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44" w:type="pct"/>
            <w:vAlign w:val="center"/>
          </w:tcPr>
          <w:p w14:paraId="4FDF7324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A5108EA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1CFD4DF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D263D03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F96A48B" w14:textId="77777777" w:rsidTr="00A07CAD">
        <w:trPr>
          <w:cantSplit/>
          <w:trHeight w:val="332"/>
        </w:trPr>
        <w:tc>
          <w:tcPr>
            <w:tcW w:w="204" w:type="pct"/>
          </w:tcPr>
          <w:p w14:paraId="476CF577" w14:textId="21E1C840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11</w:t>
            </w:r>
          </w:p>
        </w:tc>
        <w:tc>
          <w:tcPr>
            <w:tcW w:w="3122" w:type="pct"/>
            <w:vAlign w:val="center"/>
          </w:tcPr>
          <w:p w14:paraId="3A11BB62" w14:textId="6AF78F2A" w:rsidR="00175569" w:rsidRPr="00B46263" w:rsidRDefault="00175569" w:rsidP="0017556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ROLES / RESPONSIBILITIES</w:t>
            </w:r>
          </w:p>
        </w:tc>
        <w:tc>
          <w:tcPr>
            <w:tcW w:w="244" w:type="pct"/>
            <w:vAlign w:val="center"/>
          </w:tcPr>
          <w:p w14:paraId="554E80A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FAB8A7F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2ED0A92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ABB541C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3879D203" w14:textId="77777777" w:rsidTr="00A07CAD">
        <w:trPr>
          <w:cantSplit/>
          <w:trHeight w:val="350"/>
        </w:trPr>
        <w:tc>
          <w:tcPr>
            <w:tcW w:w="204" w:type="pct"/>
          </w:tcPr>
          <w:p w14:paraId="2970F461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6D5BE429" w14:textId="695FBB9C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roles specific to QA defined?</w:t>
            </w:r>
          </w:p>
        </w:tc>
        <w:tc>
          <w:tcPr>
            <w:tcW w:w="244" w:type="pct"/>
            <w:vAlign w:val="center"/>
          </w:tcPr>
          <w:p w14:paraId="794CD833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40F1E8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3130094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B09F7F2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F38591E" w14:textId="77777777" w:rsidTr="00A07CAD">
        <w:trPr>
          <w:cantSplit/>
          <w:trHeight w:val="332"/>
        </w:trPr>
        <w:tc>
          <w:tcPr>
            <w:tcW w:w="204" w:type="pct"/>
          </w:tcPr>
          <w:p w14:paraId="7F058A4F" w14:textId="4936412D" w:rsidR="00175569" w:rsidRPr="00B46263" w:rsidRDefault="00B46263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12</w:t>
            </w:r>
          </w:p>
        </w:tc>
        <w:tc>
          <w:tcPr>
            <w:tcW w:w="3122" w:type="pct"/>
            <w:vAlign w:val="center"/>
          </w:tcPr>
          <w:p w14:paraId="1297E4F9" w14:textId="0F3ADA01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46263">
              <w:rPr>
                <w:rFonts w:asciiTheme="minorHAnsi" w:hAnsiTheme="minorHAnsi"/>
                <w:b/>
                <w:sz w:val="22"/>
                <w:szCs w:val="22"/>
              </w:rPr>
              <w:t>QUALITY ASSURANCE RECORD SELECTION / FREQUENCY</w:t>
            </w:r>
          </w:p>
        </w:tc>
        <w:tc>
          <w:tcPr>
            <w:tcW w:w="244" w:type="pct"/>
            <w:vAlign w:val="center"/>
          </w:tcPr>
          <w:p w14:paraId="6837EA10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41B5E33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8F9A411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4C17FC56" w14:textId="77777777" w:rsidR="00175569" w:rsidRPr="00B46263" w:rsidRDefault="00175569" w:rsidP="0017556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2D33C311" w14:textId="77777777" w:rsidTr="00A07CAD">
        <w:trPr>
          <w:cantSplit/>
          <w:trHeight w:val="548"/>
        </w:trPr>
        <w:tc>
          <w:tcPr>
            <w:tcW w:w="204" w:type="pct"/>
          </w:tcPr>
          <w:p w14:paraId="7BCFB928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18AD3A99" w14:textId="77777777" w:rsidR="00175569" w:rsidRPr="00B46263" w:rsidRDefault="00175569" w:rsidP="00175569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Are Quality Assurance sample size (record selection) and quality review frequency defined?</w:t>
            </w:r>
          </w:p>
          <w:p w14:paraId="6AFF2F76" w14:textId="48ADBAC6" w:rsidR="00175569" w:rsidRPr="00B46263" w:rsidRDefault="00175569" w:rsidP="00175569">
            <w:pPr>
              <w:rPr>
                <w:rFonts w:asciiTheme="minorHAnsi" w:hAnsiTheme="minorHAnsi"/>
                <w:sz w:val="22"/>
                <w:szCs w:val="22"/>
              </w:rPr>
            </w:pPr>
            <w:r w:rsidRPr="00B46263">
              <w:rPr>
                <w:rFonts w:asciiTheme="minorHAnsi" w:hAnsiTheme="minorHAnsi"/>
                <w:sz w:val="22"/>
                <w:szCs w:val="22"/>
              </w:rPr>
              <w:t>(i.e., 10% / 20% / 50% / 100%, range; quarterly / biannually / annually)</w:t>
            </w:r>
          </w:p>
        </w:tc>
        <w:tc>
          <w:tcPr>
            <w:tcW w:w="244" w:type="pct"/>
            <w:vAlign w:val="center"/>
          </w:tcPr>
          <w:p w14:paraId="5ACCAC7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9022387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219F65D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90D4599" w14:textId="77777777" w:rsidR="00175569" w:rsidRPr="00B46263" w:rsidRDefault="00175569" w:rsidP="0017556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00DD479" w14:textId="77777777" w:rsidTr="00A07CAD">
        <w:trPr>
          <w:cantSplit/>
          <w:trHeight w:val="548"/>
        </w:trPr>
        <w:tc>
          <w:tcPr>
            <w:tcW w:w="204" w:type="pct"/>
          </w:tcPr>
          <w:p w14:paraId="40BD91AB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34B34830" w14:textId="77777777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 xml:space="preserve">Is study record sample size and review frequency timely and of sufficient size to represent study conduct? </w:t>
            </w:r>
          </w:p>
          <w:p w14:paraId="438A2995" w14:textId="295EA1CF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(i.e.</w:t>
            </w:r>
            <w:r w:rsidR="0004073A">
              <w:rPr>
                <w:rFonts w:asciiTheme="minorHAnsi" w:hAnsiTheme="minorHAnsi"/>
                <w:sz w:val="22"/>
                <w:szCs w:val="22"/>
              </w:rPr>
              <w:t>,</w:t>
            </w:r>
            <w:r w:rsidRPr="00B07DF8">
              <w:rPr>
                <w:rFonts w:asciiTheme="minorHAnsi" w:hAnsiTheme="minorHAnsi"/>
                <w:sz w:val="22"/>
                <w:szCs w:val="22"/>
              </w:rPr>
              <w:t xml:space="preserve"> 10% monthly. Ensure sample size is sufficient to represent data reliability, and review frequency supports timely notification of subject safety events)</w:t>
            </w:r>
          </w:p>
        </w:tc>
        <w:tc>
          <w:tcPr>
            <w:tcW w:w="244" w:type="pct"/>
            <w:vAlign w:val="center"/>
          </w:tcPr>
          <w:p w14:paraId="266A1884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F3B3C32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E812581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B888973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A2DC6B0" w14:textId="77777777" w:rsidTr="00A07CAD">
        <w:trPr>
          <w:cantSplit/>
          <w:trHeight w:val="548"/>
        </w:trPr>
        <w:tc>
          <w:tcPr>
            <w:tcW w:w="204" w:type="pct"/>
          </w:tcPr>
          <w:p w14:paraId="23847AAD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72454196" w14:textId="77777777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Are study records selected for review defined?</w:t>
            </w:r>
          </w:p>
          <w:p w14:paraId="2C62F65F" w14:textId="27A5FDD9" w:rsidR="00B07DF8" w:rsidRPr="00B07DF8" w:rsidRDefault="00B07DF8" w:rsidP="00B07DF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07DF8">
              <w:rPr>
                <w:rFonts w:asciiTheme="minorHAnsi" w:hAnsiTheme="minorHAnsi"/>
                <w:sz w:val="22"/>
                <w:szCs w:val="22"/>
              </w:rPr>
              <w:t>(i.e., Source documents, accountability log. Reference Protocol and MOP for specific records)</w:t>
            </w:r>
          </w:p>
        </w:tc>
        <w:tc>
          <w:tcPr>
            <w:tcW w:w="244" w:type="pct"/>
            <w:vAlign w:val="center"/>
          </w:tcPr>
          <w:p w14:paraId="6B9264D7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A336D23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1EEBA3F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E6BD741" w14:textId="77777777" w:rsidR="00B07DF8" w:rsidRPr="00B46263" w:rsidRDefault="00B07DF8" w:rsidP="00B07D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56551C" w14:paraId="2A0EF669" w14:textId="77777777" w:rsidTr="00A07CAD">
        <w:trPr>
          <w:cantSplit/>
          <w:trHeight w:val="288"/>
        </w:trPr>
        <w:tc>
          <w:tcPr>
            <w:tcW w:w="204" w:type="pct"/>
          </w:tcPr>
          <w:p w14:paraId="22E9BC00" w14:textId="046107D5" w:rsidR="00B07DF8" w:rsidRPr="0056551C" w:rsidRDefault="0056551C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3122" w:type="pct"/>
          </w:tcPr>
          <w:p w14:paraId="7BDE150D" w14:textId="5DA29E09" w:rsidR="00B07DF8" w:rsidRPr="0056551C" w:rsidRDefault="0056551C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551C">
              <w:rPr>
                <w:rFonts w:asciiTheme="minorHAnsi" w:hAnsiTheme="minorHAnsi" w:cs="Arial"/>
                <w:b/>
                <w:sz w:val="22"/>
                <w:szCs w:val="22"/>
              </w:rPr>
              <w:t>QUALITY ASSURANCE TOOLS</w:t>
            </w:r>
          </w:p>
        </w:tc>
        <w:tc>
          <w:tcPr>
            <w:tcW w:w="244" w:type="pct"/>
          </w:tcPr>
          <w:p w14:paraId="11DA97C0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3" w:type="pct"/>
          </w:tcPr>
          <w:p w14:paraId="09FC5654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0" w:type="pct"/>
          </w:tcPr>
          <w:p w14:paraId="3088831F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57" w:type="pct"/>
          </w:tcPr>
          <w:p w14:paraId="001B155B" w14:textId="77777777" w:rsidR="00B07DF8" w:rsidRPr="0056551C" w:rsidRDefault="00B07DF8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A07CAD" w:rsidRPr="00B46263" w14:paraId="240DF2F9" w14:textId="77777777" w:rsidTr="00A07CAD">
        <w:trPr>
          <w:cantSplit/>
          <w:trHeight w:val="548"/>
        </w:trPr>
        <w:tc>
          <w:tcPr>
            <w:tcW w:w="204" w:type="pct"/>
          </w:tcPr>
          <w:p w14:paraId="1249FE2A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3BA83CCB" w14:textId="7DD8EAA3" w:rsidR="0056551C" w:rsidRPr="0056551C" w:rsidRDefault="0056551C" w:rsidP="0056551C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56551C">
              <w:rPr>
                <w:rFonts w:asciiTheme="minorHAnsi" w:hAnsiTheme="minorHAnsi"/>
                <w:sz w:val="22"/>
                <w:szCs w:val="22"/>
              </w:rPr>
              <w:t>Are internal and external sources for quality tools used for documenting QA activities listed and included (submitted with the CQMP)?</w:t>
            </w:r>
          </w:p>
        </w:tc>
        <w:tc>
          <w:tcPr>
            <w:tcW w:w="244" w:type="pct"/>
            <w:vAlign w:val="center"/>
          </w:tcPr>
          <w:p w14:paraId="4030FFAD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2CD7813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F843DC8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F42E311" w14:textId="77777777" w:rsidR="0056551C" w:rsidRPr="00B46263" w:rsidRDefault="0056551C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0C1996B" w14:textId="77777777" w:rsidTr="00A07CAD">
        <w:trPr>
          <w:cantSplit/>
          <w:trHeight w:val="625"/>
        </w:trPr>
        <w:tc>
          <w:tcPr>
            <w:tcW w:w="204" w:type="pct"/>
            <w:vMerge w:val="restart"/>
          </w:tcPr>
          <w:p w14:paraId="25387535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 w:val="restart"/>
            <w:vAlign w:val="center"/>
          </w:tcPr>
          <w:p w14:paraId="1073A7EE" w14:textId="63FCB435" w:rsidR="00A07CAD" w:rsidRPr="0056551C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the study r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>ecords selected for review include the following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 xml:space="preserve"> at a minimum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  <w:r w:rsidRPr="0056551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FFE19F2" w14:textId="709A46C5" w:rsidR="00A07CAD" w:rsidRPr="0056551C" w:rsidRDefault="00A07CAD" w:rsidP="00E63BFF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contextualSpacing w:val="0"/>
              <w:rPr>
                <w:rFonts w:asciiTheme="minorHAnsi" w:hAnsiTheme="minorHAnsi"/>
              </w:rPr>
            </w:pPr>
            <w:r w:rsidRPr="0056551C">
              <w:rPr>
                <w:rFonts w:asciiTheme="minorHAnsi" w:hAnsiTheme="minorHAnsi"/>
              </w:rPr>
              <w:t>Initial screening, enrollment and study visit records informing eligibility</w:t>
            </w:r>
          </w:p>
          <w:p w14:paraId="12363381" w14:textId="26B81F68" w:rsidR="00A07CAD" w:rsidRPr="0056551C" w:rsidRDefault="00A07CAD" w:rsidP="00E63BFF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contextualSpacing w:val="0"/>
              <w:rPr>
                <w:rFonts w:asciiTheme="minorHAnsi" w:hAnsiTheme="minorHAnsi"/>
              </w:rPr>
            </w:pPr>
            <w:r w:rsidRPr="0056551C">
              <w:rPr>
                <w:rFonts w:asciiTheme="minorHAnsi" w:hAnsiTheme="minorHAnsi"/>
              </w:rPr>
              <w:t>Study Product Accountability (receipt, inventory, dispensed, quarantined)</w:t>
            </w:r>
          </w:p>
          <w:p w14:paraId="01F526B5" w14:textId="77777777" w:rsidR="00A07CAD" w:rsidRPr="0056551C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14:paraId="3C9CB30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28C453E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D7239E4" w14:textId="6BFBF96D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5223C175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06E266" w14:textId="77777777" w:rsidTr="00A07CAD">
        <w:trPr>
          <w:cantSplit/>
          <w:trHeight w:val="625"/>
        </w:trPr>
        <w:tc>
          <w:tcPr>
            <w:tcW w:w="204" w:type="pct"/>
            <w:vMerge/>
          </w:tcPr>
          <w:p w14:paraId="6948F0C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/>
            <w:vAlign w:val="center"/>
          </w:tcPr>
          <w:p w14:paraId="2E495DCE" w14:textId="77777777" w:rsidR="00A07CAD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14:paraId="03FCC96A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3C79DC3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FA07011" w14:textId="02AEB906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58F819E9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3B76AC" w14:textId="77777777" w:rsidTr="00A07CAD">
        <w:trPr>
          <w:cantSplit/>
          <w:trHeight w:val="625"/>
        </w:trPr>
        <w:tc>
          <w:tcPr>
            <w:tcW w:w="204" w:type="pct"/>
            <w:vMerge/>
          </w:tcPr>
          <w:p w14:paraId="40284C54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Merge/>
            <w:vAlign w:val="center"/>
          </w:tcPr>
          <w:p w14:paraId="65051438" w14:textId="77777777" w:rsidR="00A07CAD" w:rsidRDefault="00A07CAD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14:paraId="2BA0F1BF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867016E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EE5A328" w14:textId="1FA5830B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1AB0DDD8" w14:textId="77777777" w:rsidR="00A07CAD" w:rsidRPr="00B46263" w:rsidRDefault="00A07CAD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50B0A0E" w14:textId="77777777" w:rsidTr="00A07CAD">
        <w:trPr>
          <w:cantSplit/>
          <w:trHeight w:val="288"/>
        </w:trPr>
        <w:tc>
          <w:tcPr>
            <w:tcW w:w="204" w:type="pct"/>
          </w:tcPr>
          <w:p w14:paraId="1C81060D" w14:textId="586A7F0E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3122" w:type="pct"/>
          </w:tcPr>
          <w:p w14:paraId="1CD1E0F0" w14:textId="1D737395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/>
                <w:b/>
                <w:sz w:val="22"/>
                <w:szCs w:val="22"/>
              </w:rPr>
              <w:t>PROTOCOL-SPECIFIC CQMP</w:t>
            </w:r>
          </w:p>
        </w:tc>
        <w:tc>
          <w:tcPr>
            <w:tcW w:w="244" w:type="pct"/>
            <w:vAlign w:val="center"/>
          </w:tcPr>
          <w:p w14:paraId="3AAF243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C0D215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EC47B11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2B2163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4D1BEE4" w14:textId="77777777" w:rsidTr="00A07CAD">
        <w:trPr>
          <w:cantSplit/>
          <w:trHeight w:val="548"/>
        </w:trPr>
        <w:tc>
          <w:tcPr>
            <w:tcW w:w="204" w:type="pct"/>
          </w:tcPr>
          <w:p w14:paraId="0103DBA5" w14:textId="77777777" w:rsidR="00BB0047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0C0E0304" w14:textId="304BBBD2" w:rsidR="00BB0047" w:rsidRDefault="00BB0047" w:rsidP="0056551C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Is the use of protocol-specific CQMPs defined? (If applicable)</w:t>
            </w:r>
          </w:p>
        </w:tc>
        <w:tc>
          <w:tcPr>
            <w:tcW w:w="244" w:type="pct"/>
            <w:vAlign w:val="center"/>
          </w:tcPr>
          <w:p w14:paraId="10965B2B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3342DC3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3CC8FA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9B0F5C7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4D278C0" w14:textId="77777777" w:rsidTr="00A07CAD">
        <w:trPr>
          <w:cantSplit/>
          <w:trHeight w:val="288"/>
        </w:trPr>
        <w:tc>
          <w:tcPr>
            <w:tcW w:w="204" w:type="pct"/>
          </w:tcPr>
          <w:p w14:paraId="4802030B" w14:textId="77F5C836" w:rsidR="00BB0047" w:rsidRPr="00BB0047" w:rsidRDefault="00BB0047" w:rsidP="005655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3122" w:type="pct"/>
          </w:tcPr>
          <w:p w14:paraId="103B8CB9" w14:textId="5393C07A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OVERSIGHT OF SUBCONTRACTOR</w:t>
            </w:r>
          </w:p>
        </w:tc>
        <w:tc>
          <w:tcPr>
            <w:tcW w:w="244" w:type="pct"/>
            <w:vAlign w:val="center"/>
          </w:tcPr>
          <w:p w14:paraId="579252D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38221A9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2521268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198FA98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DB716C" w14:textId="77777777" w:rsidTr="00A07CAD">
        <w:trPr>
          <w:cantSplit/>
          <w:trHeight w:val="548"/>
        </w:trPr>
        <w:tc>
          <w:tcPr>
            <w:tcW w:w="204" w:type="pct"/>
          </w:tcPr>
          <w:p w14:paraId="29D9DD0D" w14:textId="77777777" w:rsidR="00BB0047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26020D79" w14:textId="5B0275C5" w:rsidR="00BB0047" w:rsidRPr="00BB0047" w:rsidRDefault="00BB0047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Is oversight of subcontractor sites and workflow defined? (If applicable)</w:t>
            </w:r>
          </w:p>
        </w:tc>
        <w:tc>
          <w:tcPr>
            <w:tcW w:w="244" w:type="pct"/>
            <w:vAlign w:val="center"/>
          </w:tcPr>
          <w:p w14:paraId="37CB94F4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81E1EBF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68E5183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CD9FD69" w14:textId="77777777" w:rsidR="00BB0047" w:rsidRPr="00B46263" w:rsidRDefault="00BB0047" w:rsidP="0056551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C647336" w14:textId="77777777" w:rsidTr="00A07CAD">
        <w:trPr>
          <w:cantSplit/>
          <w:trHeight w:val="288"/>
        </w:trPr>
        <w:tc>
          <w:tcPr>
            <w:tcW w:w="204" w:type="pct"/>
          </w:tcPr>
          <w:p w14:paraId="4C865A7D" w14:textId="2CC9125B" w:rsidR="00BB0047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6</w:t>
            </w:r>
          </w:p>
        </w:tc>
        <w:tc>
          <w:tcPr>
            <w:tcW w:w="3122" w:type="pct"/>
          </w:tcPr>
          <w:p w14:paraId="594A5CE7" w14:textId="0916F883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KEY QUALITY INDICATORS</w:t>
            </w:r>
          </w:p>
        </w:tc>
        <w:tc>
          <w:tcPr>
            <w:tcW w:w="244" w:type="pct"/>
            <w:vAlign w:val="center"/>
          </w:tcPr>
          <w:p w14:paraId="14DAEE8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DFE488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F312A7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C365B9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7EA3CDE" w14:textId="77777777" w:rsidTr="00A07CAD">
        <w:trPr>
          <w:cantSplit/>
          <w:trHeight w:val="548"/>
        </w:trPr>
        <w:tc>
          <w:tcPr>
            <w:tcW w:w="204" w:type="pct"/>
          </w:tcPr>
          <w:p w14:paraId="1FF86B23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1832E8A5" w14:textId="17AA79AA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Informed Consent Form and Process</w:t>
            </w:r>
          </w:p>
        </w:tc>
        <w:tc>
          <w:tcPr>
            <w:tcW w:w="244" w:type="pct"/>
            <w:vAlign w:val="center"/>
          </w:tcPr>
          <w:p w14:paraId="7413CDFE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6D2712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24AA92C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548E0F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55F9BA4" w14:textId="77777777" w:rsidTr="00A07CAD">
        <w:trPr>
          <w:cantSplit/>
          <w:trHeight w:val="548"/>
        </w:trPr>
        <w:tc>
          <w:tcPr>
            <w:tcW w:w="204" w:type="pct"/>
          </w:tcPr>
          <w:p w14:paraId="1488CAF6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5EDEEA4D" w14:textId="5CB5F438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Eligibility Criteria</w:t>
            </w:r>
          </w:p>
        </w:tc>
        <w:tc>
          <w:tcPr>
            <w:tcW w:w="244" w:type="pct"/>
            <w:vAlign w:val="center"/>
          </w:tcPr>
          <w:p w14:paraId="28CF68E3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7F788E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E4D02B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B6D90FA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755362E" w14:textId="77777777" w:rsidTr="00A07CAD">
        <w:trPr>
          <w:cantSplit/>
          <w:trHeight w:val="548"/>
        </w:trPr>
        <w:tc>
          <w:tcPr>
            <w:tcW w:w="204" w:type="pct"/>
          </w:tcPr>
          <w:p w14:paraId="5692FAE3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5FAFB5D9" w14:textId="74690395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Randomization Code List and Decoding Procedures</w:t>
            </w:r>
          </w:p>
        </w:tc>
        <w:tc>
          <w:tcPr>
            <w:tcW w:w="244" w:type="pct"/>
            <w:vAlign w:val="center"/>
          </w:tcPr>
          <w:p w14:paraId="72E0286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C7C2C0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2B1CC3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9F3C18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C4BFB94" w14:textId="77777777" w:rsidTr="00A07CAD">
        <w:trPr>
          <w:cantSplit/>
          <w:trHeight w:val="548"/>
        </w:trPr>
        <w:tc>
          <w:tcPr>
            <w:tcW w:w="204" w:type="pct"/>
          </w:tcPr>
          <w:p w14:paraId="039A577D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39F5E325" w14:textId="76C48B20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 xml:space="preserve">Study Product Management and Processes including receipt, handling, storage, preparation, administration, accountability, disposition </w:t>
            </w:r>
          </w:p>
          <w:p w14:paraId="531B0FF4" w14:textId="2917E353" w:rsidR="00BB0047" w:rsidRPr="00BB0047" w:rsidRDefault="00BB0047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(i.e., Study Product shipping records; Review and Comparison of the Study Product Accountability Logs, Shipping Records and Inventory; Study Product Storage, Handling, and Labeling Procedures)</w:t>
            </w:r>
          </w:p>
        </w:tc>
        <w:tc>
          <w:tcPr>
            <w:tcW w:w="244" w:type="pct"/>
            <w:vAlign w:val="center"/>
          </w:tcPr>
          <w:p w14:paraId="503FF0A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0006840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AAC2575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925DAE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DF46521" w14:textId="77777777" w:rsidTr="00A07CAD">
        <w:trPr>
          <w:cantSplit/>
          <w:trHeight w:val="548"/>
        </w:trPr>
        <w:tc>
          <w:tcPr>
            <w:tcW w:w="204" w:type="pct"/>
          </w:tcPr>
          <w:p w14:paraId="60CCF592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31F5D80D" w14:textId="65E32C17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AE/SAE Identification and Reporting</w:t>
            </w:r>
          </w:p>
        </w:tc>
        <w:tc>
          <w:tcPr>
            <w:tcW w:w="244" w:type="pct"/>
            <w:vAlign w:val="center"/>
          </w:tcPr>
          <w:p w14:paraId="3F6E47C9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04C4B46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94A7B3D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9668B23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90F899" w14:textId="77777777" w:rsidTr="00A07CAD">
        <w:trPr>
          <w:cantSplit/>
          <w:trHeight w:val="548"/>
        </w:trPr>
        <w:tc>
          <w:tcPr>
            <w:tcW w:w="204" w:type="pct"/>
          </w:tcPr>
          <w:p w14:paraId="060FD38B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28333EEF" w14:textId="312223A6" w:rsidR="00BB0047" w:rsidRPr="00BB0047" w:rsidRDefault="00BB0047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BB0047">
              <w:rPr>
                <w:rFonts w:asciiTheme="minorHAnsi" w:hAnsiTheme="minorHAnsi"/>
                <w:sz w:val="22"/>
                <w:szCs w:val="22"/>
              </w:rPr>
              <w:t>Protocol Visits (missed visits, out of window)</w:t>
            </w:r>
          </w:p>
        </w:tc>
        <w:tc>
          <w:tcPr>
            <w:tcW w:w="244" w:type="pct"/>
            <w:vAlign w:val="center"/>
          </w:tcPr>
          <w:p w14:paraId="51021C95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90F5E16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D9969A7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177089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9ADCD91" w14:textId="77777777" w:rsidTr="00A07CAD">
        <w:trPr>
          <w:cantSplit/>
          <w:trHeight w:val="548"/>
        </w:trPr>
        <w:tc>
          <w:tcPr>
            <w:tcW w:w="204" w:type="pct"/>
          </w:tcPr>
          <w:p w14:paraId="6047D919" w14:textId="77777777" w:rsidR="00BB0047" w:rsidRPr="00BB0047" w:rsidRDefault="00BB0047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3F60727E" w14:textId="7D3800F4" w:rsidR="00BB0047" w:rsidRPr="00BB0047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Protocol-specific procedures</w:t>
            </w:r>
          </w:p>
        </w:tc>
        <w:tc>
          <w:tcPr>
            <w:tcW w:w="244" w:type="pct"/>
            <w:vAlign w:val="center"/>
          </w:tcPr>
          <w:p w14:paraId="72152084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2F8D5281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BA2DDBA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21119F" w14:textId="77777777" w:rsidR="00BB0047" w:rsidRPr="00B46263" w:rsidRDefault="00BB0047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7AA450A5" w14:textId="77777777" w:rsidTr="00A07CAD">
        <w:trPr>
          <w:cantSplit/>
          <w:trHeight w:val="548"/>
        </w:trPr>
        <w:tc>
          <w:tcPr>
            <w:tcW w:w="204" w:type="pct"/>
          </w:tcPr>
          <w:p w14:paraId="2015E0DF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0260921F" w14:textId="3E19DEB1" w:rsidR="00691925" w:rsidRPr="00691925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Intervention/Study Discontinuation</w:t>
            </w:r>
          </w:p>
        </w:tc>
        <w:tc>
          <w:tcPr>
            <w:tcW w:w="244" w:type="pct"/>
            <w:vAlign w:val="center"/>
          </w:tcPr>
          <w:p w14:paraId="4DD27133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D4D8560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202882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62EC0B8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E56FF41" w14:textId="77777777" w:rsidTr="00A07CAD">
        <w:trPr>
          <w:cantSplit/>
          <w:trHeight w:val="548"/>
        </w:trPr>
        <w:tc>
          <w:tcPr>
            <w:tcW w:w="204" w:type="pct"/>
          </w:tcPr>
          <w:p w14:paraId="6C7AE177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41287583" w14:textId="7EACAF17" w:rsidR="00691925" w:rsidRPr="00691925" w:rsidRDefault="00691925" w:rsidP="00F94B18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Reactogenicity (If applicable)</w:t>
            </w:r>
          </w:p>
        </w:tc>
        <w:tc>
          <w:tcPr>
            <w:tcW w:w="244" w:type="pct"/>
            <w:vAlign w:val="center"/>
          </w:tcPr>
          <w:p w14:paraId="4830EFFE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873AF1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9114B65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7861818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8E733A4" w14:textId="77777777" w:rsidTr="00A07CAD">
        <w:trPr>
          <w:cantSplit/>
          <w:trHeight w:val="548"/>
        </w:trPr>
        <w:tc>
          <w:tcPr>
            <w:tcW w:w="204" w:type="pct"/>
          </w:tcPr>
          <w:p w14:paraId="63827946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1F735AE2" w14:textId="27CC3910" w:rsidR="00691925" w:rsidRPr="00691925" w:rsidRDefault="00691925" w:rsidP="00BB0047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Specimens (processing, storage, future use, transportation, shipping and documentation/declaration)</w:t>
            </w:r>
          </w:p>
        </w:tc>
        <w:tc>
          <w:tcPr>
            <w:tcW w:w="244" w:type="pct"/>
            <w:vAlign w:val="center"/>
          </w:tcPr>
          <w:p w14:paraId="27724B86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66C808BA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303B87D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0C962FB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D08DF16" w14:textId="77777777" w:rsidTr="00A07CAD">
        <w:trPr>
          <w:cantSplit/>
          <w:trHeight w:val="548"/>
        </w:trPr>
        <w:tc>
          <w:tcPr>
            <w:tcW w:w="204" w:type="pct"/>
          </w:tcPr>
          <w:p w14:paraId="2A571296" w14:textId="77777777" w:rsidR="00691925" w:rsidRPr="00BB0047" w:rsidRDefault="00691925" w:rsidP="00BB004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6970CB99" w14:textId="1DEEB125" w:rsidR="00691925" w:rsidRPr="00691925" w:rsidRDefault="00691925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Other Protocol-Specific Indicators (as determined by site staff)</w:t>
            </w:r>
          </w:p>
        </w:tc>
        <w:tc>
          <w:tcPr>
            <w:tcW w:w="244" w:type="pct"/>
            <w:vAlign w:val="center"/>
          </w:tcPr>
          <w:p w14:paraId="273F94E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D3F75F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69CA892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2FBB2D9" w14:textId="77777777" w:rsidR="00691925" w:rsidRPr="00B46263" w:rsidRDefault="00691925" w:rsidP="00BB004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7EB0450" w14:textId="77777777" w:rsidTr="00A07CAD">
        <w:trPr>
          <w:cantSplit/>
          <w:trHeight w:val="288"/>
        </w:trPr>
        <w:tc>
          <w:tcPr>
            <w:tcW w:w="204" w:type="pct"/>
          </w:tcPr>
          <w:p w14:paraId="3F73BE9E" w14:textId="4344EAD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7</w:t>
            </w:r>
          </w:p>
        </w:tc>
        <w:tc>
          <w:tcPr>
            <w:tcW w:w="3122" w:type="pct"/>
          </w:tcPr>
          <w:p w14:paraId="56649780" w14:textId="45F2009D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REGULATORY FILE REVIEW</w:t>
            </w:r>
          </w:p>
        </w:tc>
        <w:tc>
          <w:tcPr>
            <w:tcW w:w="244" w:type="pct"/>
            <w:vAlign w:val="center"/>
          </w:tcPr>
          <w:p w14:paraId="6C14FD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C3F25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D9991B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77829D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4014F34" w14:textId="77777777" w:rsidTr="00A07CAD">
        <w:trPr>
          <w:cantSplit/>
          <w:trHeight w:val="548"/>
        </w:trPr>
        <w:tc>
          <w:tcPr>
            <w:tcW w:w="204" w:type="pct"/>
          </w:tcPr>
          <w:p w14:paraId="492B9135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7E2F1DBE" w14:textId="77777777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 xml:space="preserve">Is the Review frequency for Regulatory Files defined? </w:t>
            </w:r>
          </w:p>
          <w:p w14:paraId="276E6E81" w14:textId="00998D29" w:rsidR="00E63BFF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(i.e.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691925">
              <w:rPr>
                <w:rFonts w:asciiTheme="minorHAnsi" w:hAnsiTheme="minorHAnsi"/>
                <w:sz w:val="22"/>
                <w:szCs w:val="22"/>
              </w:rPr>
              <w:t xml:space="preserve"> prior to enrollment during the clinical phase of the protocol, close out)</w:t>
            </w:r>
          </w:p>
        </w:tc>
        <w:tc>
          <w:tcPr>
            <w:tcW w:w="244" w:type="pct"/>
            <w:vAlign w:val="center"/>
          </w:tcPr>
          <w:p w14:paraId="529212F2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8ED9DB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EC83A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26A530F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11A2ABA" w14:textId="77777777" w:rsidTr="00A07CAD">
        <w:trPr>
          <w:cantSplit/>
          <w:trHeight w:val="288"/>
        </w:trPr>
        <w:tc>
          <w:tcPr>
            <w:tcW w:w="204" w:type="pct"/>
          </w:tcPr>
          <w:p w14:paraId="63D6DDD6" w14:textId="677DA7DF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3122" w:type="pct"/>
          </w:tcPr>
          <w:p w14:paraId="45095999" w14:textId="387778BF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REGULATORY FILE REVIEW TOOLS</w:t>
            </w:r>
          </w:p>
        </w:tc>
        <w:tc>
          <w:tcPr>
            <w:tcW w:w="244" w:type="pct"/>
            <w:vAlign w:val="center"/>
          </w:tcPr>
          <w:p w14:paraId="12BF09E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5EC2CD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10816EA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07FC7A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EDE9513" w14:textId="77777777" w:rsidTr="00A07CAD">
        <w:trPr>
          <w:cantSplit/>
          <w:trHeight w:val="548"/>
        </w:trPr>
        <w:tc>
          <w:tcPr>
            <w:tcW w:w="204" w:type="pct"/>
          </w:tcPr>
          <w:p w14:paraId="29AF9B64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50E913EF" w14:textId="6999D485" w:rsidR="00E63BFF" w:rsidRPr="003841A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3841AE">
              <w:rPr>
                <w:rFonts w:asciiTheme="minorHAnsi" w:hAnsiTheme="minorHAnsi"/>
                <w:sz w:val="22"/>
                <w:szCs w:val="22"/>
              </w:rPr>
              <w:t>Are tools and checklists used to document quality review listed/ referenced?</w:t>
            </w:r>
          </w:p>
        </w:tc>
        <w:tc>
          <w:tcPr>
            <w:tcW w:w="244" w:type="pct"/>
            <w:vAlign w:val="center"/>
          </w:tcPr>
          <w:p w14:paraId="18AE920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C2557C8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FA57EC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AFE751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849EE24" w14:textId="77777777" w:rsidTr="00A07CAD">
        <w:trPr>
          <w:cantSplit/>
          <w:trHeight w:val="288"/>
        </w:trPr>
        <w:tc>
          <w:tcPr>
            <w:tcW w:w="204" w:type="pct"/>
          </w:tcPr>
          <w:p w14:paraId="41B538EA" w14:textId="6353933A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B0047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9</w:t>
            </w:r>
          </w:p>
        </w:tc>
        <w:tc>
          <w:tcPr>
            <w:tcW w:w="3122" w:type="pct"/>
          </w:tcPr>
          <w:p w14:paraId="6055410C" w14:textId="1FBCFBC6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QUALITY TOOLS AND CHECKLISTS</w:t>
            </w:r>
          </w:p>
        </w:tc>
        <w:tc>
          <w:tcPr>
            <w:tcW w:w="244" w:type="pct"/>
            <w:vAlign w:val="center"/>
          </w:tcPr>
          <w:p w14:paraId="41AD539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16D50E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9C48CF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1461000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0C97B455" w14:textId="77777777" w:rsidTr="00A07CAD">
        <w:trPr>
          <w:cantSplit/>
          <w:trHeight w:val="548"/>
        </w:trPr>
        <w:tc>
          <w:tcPr>
            <w:tcW w:w="204" w:type="pct"/>
          </w:tcPr>
          <w:p w14:paraId="357C0B4F" w14:textId="77777777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72CAB1B5" w14:textId="1694E43E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691925">
              <w:rPr>
                <w:rFonts w:asciiTheme="minorHAnsi" w:hAnsiTheme="minorHAnsi"/>
                <w:sz w:val="22"/>
                <w:szCs w:val="22"/>
              </w:rPr>
              <w:t>Does the CQMP describe internal and external sources?</w:t>
            </w:r>
          </w:p>
        </w:tc>
        <w:tc>
          <w:tcPr>
            <w:tcW w:w="244" w:type="pct"/>
            <w:vAlign w:val="center"/>
          </w:tcPr>
          <w:p w14:paraId="65106F0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281412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3AC6F0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92CF3F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119E87D" w14:textId="77777777" w:rsidTr="00A07CAD">
        <w:trPr>
          <w:cantSplit/>
          <w:trHeight w:val="288"/>
        </w:trPr>
        <w:tc>
          <w:tcPr>
            <w:tcW w:w="204" w:type="pct"/>
          </w:tcPr>
          <w:p w14:paraId="0C22734C" w14:textId="22AE8B89" w:rsidR="00E63BFF" w:rsidRPr="00BB0047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3122" w:type="pct"/>
          </w:tcPr>
          <w:p w14:paraId="20ADE79A" w14:textId="7A062471" w:rsidR="00E63BFF" w:rsidRPr="00691925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STAFF TRAINING/QUALIFICATIONS</w:t>
            </w:r>
          </w:p>
        </w:tc>
        <w:tc>
          <w:tcPr>
            <w:tcW w:w="244" w:type="pct"/>
            <w:vAlign w:val="center"/>
          </w:tcPr>
          <w:p w14:paraId="4A9AD33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0A6B24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6118B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A2C508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AF60660" w14:textId="77777777" w:rsidTr="00A07CAD">
        <w:trPr>
          <w:cantSplit/>
          <w:trHeight w:val="548"/>
        </w:trPr>
        <w:tc>
          <w:tcPr>
            <w:tcW w:w="204" w:type="pct"/>
          </w:tcPr>
          <w:p w14:paraId="01F30840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639022C4" w14:textId="4D7AF45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Describe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C83B0E">
              <w:rPr>
                <w:rFonts w:asciiTheme="minorHAnsi" w:hAnsiTheme="minorHAnsi"/>
                <w:sz w:val="22"/>
                <w:szCs w:val="22"/>
              </w:rPr>
              <w:t xml:space="preserve"> quality review for determining 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C83B0E">
              <w:rPr>
                <w:rFonts w:asciiTheme="minorHAnsi" w:hAnsiTheme="minorHAnsi"/>
                <w:sz w:val="22"/>
                <w:szCs w:val="22"/>
              </w:rPr>
              <w:t xml:space="preserve"> licensure/certification requirements are met and current. Are all applicable trainings specified? Consider contractual requirements/obligations.</w:t>
            </w:r>
          </w:p>
        </w:tc>
        <w:tc>
          <w:tcPr>
            <w:tcW w:w="244" w:type="pct"/>
            <w:vAlign w:val="center"/>
          </w:tcPr>
          <w:p w14:paraId="2B9296C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31AFAF3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BE1465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4C54596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EB475BE" w14:textId="77777777" w:rsidTr="00A07CAD">
        <w:trPr>
          <w:cantSplit/>
          <w:trHeight w:val="288"/>
        </w:trPr>
        <w:tc>
          <w:tcPr>
            <w:tcW w:w="204" w:type="pct"/>
          </w:tcPr>
          <w:p w14:paraId="44E6B632" w14:textId="070353F1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3122" w:type="pct"/>
          </w:tcPr>
          <w:p w14:paraId="61E87627" w14:textId="27DA68B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CLINICAL QUALITY MANAGEMENT REPORTING</w:t>
            </w:r>
          </w:p>
        </w:tc>
        <w:tc>
          <w:tcPr>
            <w:tcW w:w="244" w:type="pct"/>
            <w:vAlign w:val="center"/>
          </w:tcPr>
          <w:p w14:paraId="2E0995C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0C3C471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153F20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C78BB4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61063D07" w14:textId="77777777" w:rsidTr="00A07CAD">
        <w:trPr>
          <w:cantSplit/>
          <w:trHeight w:val="548"/>
        </w:trPr>
        <w:tc>
          <w:tcPr>
            <w:tcW w:w="204" w:type="pct"/>
          </w:tcPr>
          <w:p w14:paraId="35CABAB7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3D69CD15" w14:textId="50DD3541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Does the CQMP describe how quality review findings are summarized, analyzed, and communicated to the staff?</w:t>
            </w:r>
          </w:p>
        </w:tc>
        <w:tc>
          <w:tcPr>
            <w:tcW w:w="244" w:type="pct"/>
            <w:vAlign w:val="center"/>
          </w:tcPr>
          <w:p w14:paraId="1EED66D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48FE3A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F1D86C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5AC8B64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45530308" w14:textId="77777777" w:rsidTr="00A07CAD">
        <w:trPr>
          <w:cantSplit/>
          <w:trHeight w:val="548"/>
        </w:trPr>
        <w:tc>
          <w:tcPr>
            <w:tcW w:w="204" w:type="pct"/>
          </w:tcPr>
          <w:p w14:paraId="561B93C3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</w:tcPr>
          <w:p w14:paraId="7B0086DD" w14:textId="3B9FCEDF" w:rsidR="00E63BFF" w:rsidRPr="00C83B0E" w:rsidRDefault="00E63BFF" w:rsidP="00E63BFF">
            <w:pPr>
              <w:widowControl w:val="0"/>
              <w:tabs>
                <w:tab w:val="left" w:pos="-1440"/>
                <w:tab w:val="left" w:pos="720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  <w:sz w:val="22"/>
                <w:szCs w:val="22"/>
              </w:rPr>
            </w:pPr>
            <w:r w:rsidRPr="00C83B0E">
              <w:rPr>
                <w:rFonts w:asciiTheme="minorHAnsi" w:hAnsiTheme="minorHAnsi"/>
                <w:sz w:val="22"/>
                <w:szCs w:val="22"/>
              </w:rPr>
              <w:t>Are the tools used to document/summarize quality review summaries listed and included with the CQMP?</w:t>
            </w:r>
          </w:p>
        </w:tc>
        <w:tc>
          <w:tcPr>
            <w:tcW w:w="244" w:type="pct"/>
            <w:vAlign w:val="center"/>
          </w:tcPr>
          <w:p w14:paraId="5E42C31F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244596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53266F6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048D8C7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6B5598C" w14:textId="77777777" w:rsidTr="00A07CAD">
        <w:trPr>
          <w:cantSplit/>
          <w:trHeight w:val="467"/>
        </w:trPr>
        <w:tc>
          <w:tcPr>
            <w:tcW w:w="204" w:type="pct"/>
            <w:vMerge w:val="restart"/>
          </w:tcPr>
          <w:p w14:paraId="4366F9FF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 w:val="restart"/>
          </w:tcPr>
          <w:p w14:paraId="17D22B07" w14:textId="74C95DF8" w:rsidR="00E63BFF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summary reporting elements addressed,</w:t>
            </w:r>
            <w:r>
              <w:rPr>
                <w:rFonts w:asciiTheme="minorHAnsi" w:hAnsiTheme="minorHAnsi"/>
              </w:rPr>
              <w:t xml:space="preserve"> </w:t>
            </w:r>
            <w:r w:rsidRPr="00C83B0E">
              <w:rPr>
                <w:rFonts w:asciiTheme="minorHAnsi" w:hAnsiTheme="minorHAnsi"/>
              </w:rPr>
              <w:t>including:</w:t>
            </w:r>
          </w:p>
          <w:p w14:paraId="7EED6774" w14:textId="133B70C1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Identification of problem areas</w:t>
            </w:r>
          </w:p>
          <w:p w14:paraId="6A615A4D" w14:textId="30A6E792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Trend Analysis</w:t>
            </w:r>
          </w:p>
          <w:p w14:paraId="0E0E93D3" w14:textId="5A65C5DA" w:rsidR="00E63BFF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Corrective action plan(s) e.g., Corrective and Preventive Action(s) (CAPA)</w:t>
            </w:r>
          </w:p>
          <w:p w14:paraId="0D6425FF" w14:textId="56126D65" w:rsidR="00E63BFF" w:rsidRPr="00C83B0E" w:rsidRDefault="00E63BFF" w:rsidP="00E63BFF">
            <w:pPr>
              <w:pStyle w:val="ListParagraph"/>
              <w:widowControl w:val="0"/>
              <w:numPr>
                <w:ilvl w:val="0"/>
                <w:numId w:val="37"/>
              </w:numPr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Revision to the CQMP</w:t>
            </w:r>
          </w:p>
          <w:p w14:paraId="609179C9" w14:textId="643A5715" w:rsidR="00E63BFF" w:rsidRPr="00C83B0E" w:rsidRDefault="00E63BFF" w:rsidP="00E63BFF">
            <w:pPr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hanging="67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4" w:type="pct"/>
            <w:vAlign w:val="center"/>
          </w:tcPr>
          <w:p w14:paraId="0AA8C35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075BB216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2259475B" w14:textId="139D0A81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 w:val="restart"/>
          </w:tcPr>
          <w:p w14:paraId="56131FB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3E236B04" w14:textId="77777777" w:rsidTr="00A07CAD">
        <w:trPr>
          <w:cantSplit/>
          <w:trHeight w:val="576"/>
        </w:trPr>
        <w:tc>
          <w:tcPr>
            <w:tcW w:w="204" w:type="pct"/>
            <w:vMerge/>
          </w:tcPr>
          <w:p w14:paraId="4A820BA2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</w:tcPr>
          <w:p w14:paraId="7A052ED3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vAlign w:val="center"/>
          </w:tcPr>
          <w:p w14:paraId="3FFC177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51D6448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33E240DA" w14:textId="7E91F1F4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09DEA9C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AD75DE7" w14:textId="77777777" w:rsidTr="00A07CAD">
        <w:trPr>
          <w:cantSplit/>
          <w:trHeight w:val="576"/>
        </w:trPr>
        <w:tc>
          <w:tcPr>
            <w:tcW w:w="204" w:type="pct"/>
            <w:vMerge/>
          </w:tcPr>
          <w:p w14:paraId="6FCD55BC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</w:tcPr>
          <w:p w14:paraId="335F12F8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vAlign w:val="center"/>
          </w:tcPr>
          <w:p w14:paraId="1D0ED142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C7E911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61678FBB" w14:textId="202DEDF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5D01D86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433C92B" w14:textId="77777777" w:rsidTr="00883103">
        <w:trPr>
          <w:cantSplit/>
          <w:trHeight w:val="432"/>
        </w:trPr>
        <w:tc>
          <w:tcPr>
            <w:tcW w:w="204" w:type="pct"/>
            <w:vMerge/>
          </w:tcPr>
          <w:p w14:paraId="233A3E23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Merge/>
          </w:tcPr>
          <w:p w14:paraId="0C6E88AE" w14:textId="77777777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406" w:hanging="360"/>
              <w:rPr>
                <w:rFonts w:asciiTheme="minorHAnsi" w:hAnsiTheme="minorHAnsi"/>
              </w:rPr>
            </w:pPr>
          </w:p>
        </w:tc>
        <w:tc>
          <w:tcPr>
            <w:tcW w:w="244" w:type="pct"/>
            <w:vAlign w:val="center"/>
          </w:tcPr>
          <w:p w14:paraId="6FBB0885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7542D68E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077E2506" w14:textId="22995768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  <w:vMerge/>
          </w:tcPr>
          <w:p w14:paraId="0D5F184C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5BD0485F" w14:textId="77777777" w:rsidTr="00A07CAD">
        <w:trPr>
          <w:cantSplit/>
          <w:trHeight w:val="288"/>
        </w:trPr>
        <w:tc>
          <w:tcPr>
            <w:tcW w:w="204" w:type="pct"/>
          </w:tcPr>
          <w:p w14:paraId="4030A607" w14:textId="7562EAC0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22</w:t>
            </w:r>
          </w:p>
        </w:tc>
        <w:tc>
          <w:tcPr>
            <w:tcW w:w="3122" w:type="pct"/>
          </w:tcPr>
          <w:p w14:paraId="255E397B" w14:textId="436FA1CD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SITE EVALUATION OF THE CQMP</w:t>
            </w:r>
          </w:p>
        </w:tc>
        <w:tc>
          <w:tcPr>
            <w:tcW w:w="244" w:type="pct"/>
            <w:vAlign w:val="center"/>
          </w:tcPr>
          <w:p w14:paraId="2ACFDC7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034A2863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EFC1F4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3949B5C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B2A660F" w14:textId="77777777" w:rsidTr="00883103">
        <w:trPr>
          <w:cantSplit/>
          <w:trHeight w:val="548"/>
        </w:trPr>
        <w:tc>
          <w:tcPr>
            <w:tcW w:w="204" w:type="pct"/>
          </w:tcPr>
          <w:p w14:paraId="13C8DD88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7F555517" w14:textId="77777777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details of the frequency of Site Evaluation of the CQMP included?</w:t>
            </w:r>
          </w:p>
          <w:p w14:paraId="1BE75604" w14:textId="1346A919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 xml:space="preserve">i.e., </w:t>
            </w:r>
            <w:r w:rsidRPr="00C83B0E">
              <w:rPr>
                <w:rFonts w:asciiTheme="minorHAnsi" w:hAnsiTheme="minorHAnsi"/>
              </w:rPr>
              <w:t>Evaluating the effectiveness of the CQMP annually, at a minimum)</w:t>
            </w:r>
          </w:p>
        </w:tc>
        <w:tc>
          <w:tcPr>
            <w:tcW w:w="244" w:type="pct"/>
            <w:vAlign w:val="center"/>
          </w:tcPr>
          <w:p w14:paraId="14DBA65B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4989AECD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203BBB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24458C7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13F0449A" w14:textId="77777777" w:rsidTr="00A07CAD">
        <w:trPr>
          <w:cantSplit/>
          <w:trHeight w:val="288"/>
        </w:trPr>
        <w:tc>
          <w:tcPr>
            <w:tcW w:w="204" w:type="pct"/>
          </w:tcPr>
          <w:p w14:paraId="2FCEBFD6" w14:textId="283F517A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23</w:t>
            </w:r>
          </w:p>
        </w:tc>
        <w:tc>
          <w:tcPr>
            <w:tcW w:w="3122" w:type="pct"/>
          </w:tcPr>
          <w:p w14:paraId="29A23BB3" w14:textId="17EA0221" w:rsidR="00E63BFF" w:rsidRPr="00C83B0E" w:rsidRDefault="00E63BFF" w:rsidP="00E63BFF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CQMP SIGNATURES/DATES</w:t>
            </w:r>
          </w:p>
        </w:tc>
        <w:tc>
          <w:tcPr>
            <w:tcW w:w="244" w:type="pct"/>
            <w:vAlign w:val="center"/>
          </w:tcPr>
          <w:p w14:paraId="4FD91C6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5723046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756D3969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7A40685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07CAD" w:rsidRPr="00B46263" w14:paraId="2B01213E" w14:textId="77777777" w:rsidTr="00883103">
        <w:trPr>
          <w:cantSplit/>
          <w:trHeight w:val="548"/>
        </w:trPr>
        <w:tc>
          <w:tcPr>
            <w:tcW w:w="204" w:type="pct"/>
          </w:tcPr>
          <w:p w14:paraId="3B83A8CA" w14:textId="77777777" w:rsidR="00E63BFF" w:rsidRDefault="00E63BFF" w:rsidP="00E63BF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122" w:type="pct"/>
            <w:vAlign w:val="center"/>
          </w:tcPr>
          <w:p w14:paraId="44EF1A09" w14:textId="653404A6" w:rsidR="00E63BFF" w:rsidRPr="00C83B0E" w:rsidRDefault="00E63BFF" w:rsidP="00883103">
            <w:pPr>
              <w:pStyle w:val="ListParagraph"/>
              <w:widowControl w:val="0"/>
              <w:tabs>
                <w:tab w:val="left" w:pos="-1440"/>
                <w:tab w:val="left" w:pos="406"/>
                <w:tab w:val="left" w:pos="1440"/>
                <w:tab w:val="left" w:pos="2160"/>
                <w:tab w:val="left" w:pos="2880"/>
                <w:tab w:val="left" w:pos="3240"/>
                <w:tab w:val="left" w:pos="3600"/>
              </w:tabs>
              <w:ind w:left="0"/>
              <w:rPr>
                <w:rFonts w:asciiTheme="minorHAnsi" w:hAnsiTheme="minorHAnsi"/>
              </w:rPr>
            </w:pPr>
            <w:r w:rsidRPr="00C83B0E">
              <w:rPr>
                <w:rFonts w:asciiTheme="minorHAnsi" w:hAnsiTheme="minorHAnsi"/>
              </w:rPr>
              <w:t>Are applicable signatures</w:t>
            </w:r>
            <w:r>
              <w:rPr>
                <w:rFonts w:asciiTheme="minorHAnsi" w:hAnsiTheme="minorHAnsi"/>
              </w:rPr>
              <w:t xml:space="preserve"> and dates</w:t>
            </w:r>
            <w:r w:rsidRPr="00C83B0E">
              <w:rPr>
                <w:rFonts w:asciiTheme="minorHAnsi" w:hAnsiTheme="minorHAnsi"/>
              </w:rPr>
              <w:t xml:space="preserve"> provided (site </w:t>
            </w:r>
            <w:r>
              <w:rPr>
                <w:rFonts w:asciiTheme="minorHAnsi" w:hAnsiTheme="minorHAnsi"/>
              </w:rPr>
              <w:t>Investigator</w:t>
            </w:r>
            <w:r w:rsidRPr="00C83B0E">
              <w:rPr>
                <w:rFonts w:asciiTheme="minorHAnsi" w:hAnsiTheme="minorHAnsi"/>
              </w:rPr>
              <w:t xml:space="preserve"> and Quality Management designee)?</w:t>
            </w:r>
          </w:p>
        </w:tc>
        <w:tc>
          <w:tcPr>
            <w:tcW w:w="244" w:type="pct"/>
            <w:vAlign w:val="center"/>
          </w:tcPr>
          <w:p w14:paraId="23C69E24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" w:type="pct"/>
            <w:vAlign w:val="center"/>
          </w:tcPr>
          <w:p w14:paraId="15ADA0E0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" w:type="pct"/>
            <w:vAlign w:val="center"/>
          </w:tcPr>
          <w:p w14:paraId="41016407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57" w:type="pct"/>
          </w:tcPr>
          <w:p w14:paraId="6D67324A" w14:textId="77777777" w:rsidR="00E63BFF" w:rsidRPr="00B46263" w:rsidRDefault="00E63BFF" w:rsidP="00E63BF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52317D2" w14:textId="77777777" w:rsidR="00DD7248" w:rsidRPr="008D5019" w:rsidRDefault="00DD7248" w:rsidP="00A0792E">
      <w:pPr>
        <w:keepNext/>
        <w:tabs>
          <w:tab w:val="left" w:pos="2808"/>
        </w:tabs>
        <w:spacing w:before="120" w:after="120"/>
        <w:rPr>
          <w:rFonts w:asciiTheme="minorHAnsi" w:hAnsiTheme="minorHAnsi" w:cs="Arial"/>
          <w:b/>
          <w:sz w:val="22"/>
          <w:szCs w:val="22"/>
        </w:rPr>
      </w:pPr>
    </w:p>
    <w:sectPr w:rsidR="00DD7248" w:rsidRPr="008D5019" w:rsidSect="00807D81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27A40" w14:textId="77777777" w:rsidR="00681947" w:rsidRDefault="00681947">
      <w:r>
        <w:separator/>
      </w:r>
    </w:p>
  </w:endnote>
  <w:endnote w:type="continuationSeparator" w:id="0">
    <w:p w14:paraId="54B47747" w14:textId="77777777" w:rsidR="00681947" w:rsidRDefault="0068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5E10" w14:textId="77777777" w:rsidR="00E16145" w:rsidRDefault="00E16145" w:rsidP="00A62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35DF0" w14:textId="77777777" w:rsidR="00E16145" w:rsidRDefault="00E16145" w:rsidP="000C2D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428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ACD0D4" w14:textId="585EA4C6" w:rsidR="009344E7" w:rsidRDefault="009344E7" w:rsidP="003B4797">
            <w:pPr>
              <w:pStyle w:val="Footer"/>
              <w:rPr>
                <w:rFonts w:asciiTheme="minorHAnsi" w:hAnsiTheme="minorHAnsi"/>
                <w:sz w:val="18"/>
                <w:szCs w:val="18"/>
              </w:rPr>
            </w:pPr>
            <w:r w:rsidRPr="003B4797">
              <w:rPr>
                <w:rFonts w:asciiTheme="minorHAnsi" w:hAnsiTheme="minorHAnsi"/>
                <w:sz w:val="18"/>
                <w:szCs w:val="18"/>
              </w:rPr>
              <w:t xml:space="preserve">Version </w:t>
            </w:r>
            <w:r w:rsidR="00BE4285">
              <w:rPr>
                <w:rFonts w:asciiTheme="minorHAnsi" w:hAnsiTheme="minorHAnsi"/>
                <w:sz w:val="18"/>
                <w:szCs w:val="18"/>
              </w:rPr>
              <w:t>2</w:t>
            </w:r>
            <w:r w:rsidRPr="003B4797">
              <w:rPr>
                <w:rFonts w:asciiTheme="minorHAnsi" w:hAnsiTheme="minorHAnsi"/>
                <w:sz w:val="18"/>
                <w:szCs w:val="18"/>
              </w:rPr>
              <w:t xml:space="preserve">.0 </w:t>
            </w:r>
            <w:r w:rsidR="00BE4285">
              <w:rPr>
                <w:rFonts w:asciiTheme="minorHAnsi" w:hAnsiTheme="minorHAnsi"/>
                <w:sz w:val="18"/>
                <w:szCs w:val="18"/>
              </w:rPr>
              <w:t>03 September</w:t>
            </w:r>
            <w:r w:rsidRPr="003B4797"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="00BE4285">
              <w:rPr>
                <w:rFonts w:asciiTheme="minorHAnsi" w:hAnsiTheme="minorHAnsi"/>
                <w:sz w:val="18"/>
                <w:szCs w:val="18"/>
              </w:rPr>
              <w:t>25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5A7930C9" w14:textId="5A9D615B" w:rsidR="00B07DF8" w:rsidRDefault="00B07DF8" w:rsidP="003B4797">
            <w:pPr>
              <w:pStyle w:val="Footer"/>
              <w:jc w:val="right"/>
            </w:pPr>
            <w:r w:rsidRPr="003B4797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3B479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3B4797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Pr="003B4797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2</w:t>
            </w:r>
            <w:r w:rsidRPr="003B4797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F00D42" w14:textId="28442CD8" w:rsidR="00E16145" w:rsidRPr="002E573A" w:rsidRDefault="00E16145" w:rsidP="00B07DF8">
    <w:pPr>
      <w:pStyle w:val="Footer"/>
      <w:spacing w:before="240"/>
      <w:ind w:left="115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64FD" w14:textId="77777777" w:rsidR="00681947" w:rsidRDefault="00681947">
      <w:r>
        <w:separator/>
      </w:r>
    </w:p>
  </w:footnote>
  <w:footnote w:type="continuationSeparator" w:id="0">
    <w:p w14:paraId="5D375F5B" w14:textId="77777777" w:rsidR="00681947" w:rsidRDefault="0068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8704" w14:textId="79CE7BAE" w:rsidR="00B07DF8" w:rsidRPr="008D5019" w:rsidRDefault="00B07DF8" w:rsidP="00B07DF8">
    <w:pPr>
      <w:pStyle w:val="Title"/>
      <w:rPr>
        <w:sz w:val="36"/>
      </w:rPr>
    </w:pPr>
    <w:r w:rsidRPr="008D5019">
      <w:rPr>
        <w:sz w:val="36"/>
      </w:rPr>
      <w:t xml:space="preserve">DMID Clinical Quality Management Plan (CQMP) </w:t>
    </w:r>
    <w:r w:rsidR="00BE4285">
      <w:rPr>
        <w:sz w:val="36"/>
      </w:rPr>
      <w:t xml:space="preserve">Development Tool </w:t>
    </w:r>
  </w:p>
  <w:p w14:paraId="600CDBB4" w14:textId="77777777" w:rsidR="00E16145" w:rsidRPr="00935A78" w:rsidRDefault="00E16145" w:rsidP="00935A7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D609" w14:textId="4F4C7F12" w:rsidR="00935A78" w:rsidRPr="008D5019" w:rsidRDefault="00935A78" w:rsidP="00935A78">
    <w:pPr>
      <w:pStyle w:val="Title"/>
      <w:rPr>
        <w:sz w:val="36"/>
      </w:rPr>
    </w:pPr>
    <w:r w:rsidRPr="008D5019">
      <w:rPr>
        <w:sz w:val="36"/>
      </w:rPr>
      <w:t>DMID</w:t>
    </w:r>
    <w:r w:rsidR="006351BF" w:rsidRPr="008D5019">
      <w:rPr>
        <w:sz w:val="36"/>
      </w:rPr>
      <w:t xml:space="preserve"> Clinical Quality Management Plan (CQMP)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7E6"/>
    <w:multiLevelType w:val="hybridMultilevel"/>
    <w:tmpl w:val="D10C3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4B2B"/>
    <w:multiLevelType w:val="hybridMultilevel"/>
    <w:tmpl w:val="24E2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87E"/>
    <w:multiLevelType w:val="hybridMultilevel"/>
    <w:tmpl w:val="26CC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250CF"/>
    <w:multiLevelType w:val="hybridMultilevel"/>
    <w:tmpl w:val="9BD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84217"/>
    <w:multiLevelType w:val="hybridMultilevel"/>
    <w:tmpl w:val="425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2012"/>
    <w:multiLevelType w:val="hybridMultilevel"/>
    <w:tmpl w:val="1D78CC4E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66214"/>
    <w:multiLevelType w:val="hybridMultilevel"/>
    <w:tmpl w:val="D8D88D6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A53193"/>
    <w:multiLevelType w:val="hybridMultilevel"/>
    <w:tmpl w:val="CC6C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4738"/>
    <w:multiLevelType w:val="hybridMultilevel"/>
    <w:tmpl w:val="F2761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1E42"/>
    <w:multiLevelType w:val="hybridMultilevel"/>
    <w:tmpl w:val="EAB486CC"/>
    <w:lvl w:ilvl="0" w:tplc="04090003">
      <w:start w:val="1"/>
      <w:numFmt w:val="bullet"/>
      <w:lvlText w:val="o"/>
      <w:lvlJc w:val="left"/>
      <w:pPr>
        <w:ind w:left="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10" w15:restartNumberingAfterBreak="0">
    <w:nsid w:val="1DE3345C"/>
    <w:multiLevelType w:val="hybridMultilevel"/>
    <w:tmpl w:val="FC9A4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E577D5"/>
    <w:multiLevelType w:val="hybridMultilevel"/>
    <w:tmpl w:val="FCA4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7512C"/>
    <w:multiLevelType w:val="hybridMultilevel"/>
    <w:tmpl w:val="A9ACB25A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141DF"/>
    <w:multiLevelType w:val="hybridMultilevel"/>
    <w:tmpl w:val="826278F8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0728D"/>
    <w:multiLevelType w:val="hybridMultilevel"/>
    <w:tmpl w:val="2BCEC33A"/>
    <w:lvl w:ilvl="0" w:tplc="0620646E">
      <w:start w:val="2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124D33"/>
    <w:multiLevelType w:val="hybridMultilevel"/>
    <w:tmpl w:val="EC04F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CE11C4"/>
    <w:multiLevelType w:val="hybridMultilevel"/>
    <w:tmpl w:val="30AA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976E0"/>
    <w:multiLevelType w:val="hybridMultilevel"/>
    <w:tmpl w:val="7A22E0D6"/>
    <w:lvl w:ilvl="0" w:tplc="379E2F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923EF"/>
    <w:multiLevelType w:val="hybridMultilevel"/>
    <w:tmpl w:val="5D32D668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9691C"/>
    <w:multiLevelType w:val="hybridMultilevel"/>
    <w:tmpl w:val="54862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330F3F"/>
    <w:multiLevelType w:val="hybridMultilevel"/>
    <w:tmpl w:val="3A8C5F5E"/>
    <w:lvl w:ilvl="0" w:tplc="3EB03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3F607E10"/>
    <w:multiLevelType w:val="hybridMultilevel"/>
    <w:tmpl w:val="DBB41774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0668CC"/>
    <w:multiLevelType w:val="hybridMultilevel"/>
    <w:tmpl w:val="397E0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300E"/>
    <w:multiLevelType w:val="hybridMultilevel"/>
    <w:tmpl w:val="80E4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9506C"/>
    <w:multiLevelType w:val="hybridMultilevel"/>
    <w:tmpl w:val="59F2F3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A702E4"/>
    <w:multiLevelType w:val="hybridMultilevel"/>
    <w:tmpl w:val="2ADEE3F2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94338"/>
    <w:multiLevelType w:val="hybridMultilevel"/>
    <w:tmpl w:val="0644D3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9116F2"/>
    <w:multiLevelType w:val="hybridMultilevel"/>
    <w:tmpl w:val="FD16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8B7E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60721"/>
    <w:multiLevelType w:val="hybridMultilevel"/>
    <w:tmpl w:val="73B0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351D9"/>
    <w:multiLevelType w:val="hybridMultilevel"/>
    <w:tmpl w:val="4DA41AC8"/>
    <w:lvl w:ilvl="0" w:tplc="CF78B7E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B7981"/>
    <w:multiLevelType w:val="hybridMultilevel"/>
    <w:tmpl w:val="25D6D25A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1" w15:restartNumberingAfterBreak="0">
    <w:nsid w:val="69F1103D"/>
    <w:multiLevelType w:val="hybridMultilevel"/>
    <w:tmpl w:val="51B2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5A528D"/>
    <w:multiLevelType w:val="hybridMultilevel"/>
    <w:tmpl w:val="BC76B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074A51"/>
    <w:multiLevelType w:val="hybridMultilevel"/>
    <w:tmpl w:val="A7B08416"/>
    <w:lvl w:ilvl="0" w:tplc="CF78B7E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F35000"/>
    <w:multiLevelType w:val="hybridMultilevel"/>
    <w:tmpl w:val="D04EF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D77108"/>
    <w:multiLevelType w:val="hybridMultilevel"/>
    <w:tmpl w:val="86E0A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1554CD"/>
    <w:multiLevelType w:val="hybridMultilevel"/>
    <w:tmpl w:val="299A4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E64011"/>
    <w:multiLevelType w:val="hybridMultilevel"/>
    <w:tmpl w:val="1D6888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02909">
    <w:abstractNumId w:val="20"/>
  </w:num>
  <w:num w:numId="2" w16cid:durableId="691422961">
    <w:abstractNumId w:val="8"/>
  </w:num>
  <w:num w:numId="3" w16cid:durableId="1924678041">
    <w:abstractNumId w:val="17"/>
  </w:num>
  <w:num w:numId="4" w16cid:durableId="1762291591">
    <w:abstractNumId w:val="14"/>
  </w:num>
  <w:num w:numId="5" w16cid:durableId="1238855281">
    <w:abstractNumId w:val="0"/>
  </w:num>
  <w:num w:numId="6" w16cid:durableId="1245450913">
    <w:abstractNumId w:val="28"/>
  </w:num>
  <w:num w:numId="7" w16cid:durableId="1569026274">
    <w:abstractNumId w:val="30"/>
  </w:num>
  <w:num w:numId="8" w16cid:durableId="1247767878">
    <w:abstractNumId w:val="3"/>
  </w:num>
  <w:num w:numId="9" w16cid:durableId="1002977461">
    <w:abstractNumId w:val="22"/>
  </w:num>
  <w:num w:numId="10" w16cid:durableId="939215136">
    <w:abstractNumId w:val="1"/>
  </w:num>
  <w:num w:numId="11" w16cid:durableId="541526227">
    <w:abstractNumId w:val="16"/>
  </w:num>
  <w:num w:numId="12" w16cid:durableId="1824541464">
    <w:abstractNumId w:val="4"/>
  </w:num>
  <w:num w:numId="13" w16cid:durableId="525486725">
    <w:abstractNumId w:val="2"/>
  </w:num>
  <w:num w:numId="14" w16cid:durableId="1878228196">
    <w:abstractNumId w:val="27"/>
  </w:num>
  <w:num w:numId="15" w16cid:durableId="659189008">
    <w:abstractNumId w:val="23"/>
  </w:num>
  <w:num w:numId="16" w16cid:durableId="1449620161">
    <w:abstractNumId w:val="7"/>
  </w:num>
  <w:num w:numId="17" w16cid:durableId="64187671">
    <w:abstractNumId w:val="36"/>
  </w:num>
  <w:num w:numId="18" w16cid:durableId="805203659">
    <w:abstractNumId w:val="21"/>
  </w:num>
  <w:num w:numId="19" w16cid:durableId="2146390907">
    <w:abstractNumId w:val="19"/>
  </w:num>
  <w:num w:numId="20" w16cid:durableId="1192765692">
    <w:abstractNumId w:val="18"/>
  </w:num>
  <w:num w:numId="21" w16cid:durableId="1364552711">
    <w:abstractNumId w:val="35"/>
  </w:num>
  <w:num w:numId="22" w16cid:durableId="2046169606">
    <w:abstractNumId w:val="5"/>
  </w:num>
  <w:num w:numId="23" w16cid:durableId="709963177">
    <w:abstractNumId w:val="10"/>
  </w:num>
  <w:num w:numId="24" w16cid:durableId="2136096663">
    <w:abstractNumId w:val="31"/>
  </w:num>
  <w:num w:numId="25" w16cid:durableId="1847355971">
    <w:abstractNumId w:val="12"/>
  </w:num>
  <w:num w:numId="26" w16cid:durableId="388117888">
    <w:abstractNumId w:val="32"/>
  </w:num>
  <w:num w:numId="27" w16cid:durableId="1454909369">
    <w:abstractNumId w:val="25"/>
  </w:num>
  <w:num w:numId="28" w16cid:durableId="440613556">
    <w:abstractNumId w:val="24"/>
  </w:num>
  <w:num w:numId="29" w16cid:durableId="739791592">
    <w:abstractNumId w:val="29"/>
  </w:num>
  <w:num w:numId="30" w16cid:durableId="1227186164">
    <w:abstractNumId w:val="15"/>
  </w:num>
  <w:num w:numId="31" w16cid:durableId="1422484791">
    <w:abstractNumId w:val="13"/>
  </w:num>
  <w:num w:numId="32" w16cid:durableId="136532041">
    <w:abstractNumId w:val="34"/>
  </w:num>
  <w:num w:numId="33" w16cid:durableId="754593688">
    <w:abstractNumId w:val="33"/>
  </w:num>
  <w:num w:numId="34" w16cid:durableId="1279069286">
    <w:abstractNumId w:val="11"/>
  </w:num>
  <w:num w:numId="35" w16cid:durableId="613488366">
    <w:abstractNumId w:val="6"/>
  </w:num>
  <w:num w:numId="36" w16cid:durableId="1114251925">
    <w:abstractNumId w:val="37"/>
  </w:num>
  <w:num w:numId="37" w16cid:durableId="155190822">
    <w:abstractNumId w:val="9"/>
  </w:num>
  <w:num w:numId="38" w16cid:durableId="16447739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FD526F"/>
    <w:rsid w:val="00000AB8"/>
    <w:rsid w:val="00000BA8"/>
    <w:rsid w:val="00001D4A"/>
    <w:rsid w:val="00002ABB"/>
    <w:rsid w:val="00010385"/>
    <w:rsid w:val="00011320"/>
    <w:rsid w:val="0001175B"/>
    <w:rsid w:val="00011B0B"/>
    <w:rsid w:val="00013EF2"/>
    <w:rsid w:val="00014AC6"/>
    <w:rsid w:val="00015E34"/>
    <w:rsid w:val="00016B3B"/>
    <w:rsid w:val="00021629"/>
    <w:rsid w:val="000235ED"/>
    <w:rsid w:val="00026AA1"/>
    <w:rsid w:val="00030392"/>
    <w:rsid w:val="0003067D"/>
    <w:rsid w:val="00032F6E"/>
    <w:rsid w:val="00033B91"/>
    <w:rsid w:val="00034881"/>
    <w:rsid w:val="00034BC4"/>
    <w:rsid w:val="00036626"/>
    <w:rsid w:val="00037C3F"/>
    <w:rsid w:val="00037DE5"/>
    <w:rsid w:val="0004073A"/>
    <w:rsid w:val="00041445"/>
    <w:rsid w:val="000436D3"/>
    <w:rsid w:val="000477DC"/>
    <w:rsid w:val="00050A22"/>
    <w:rsid w:val="0005475D"/>
    <w:rsid w:val="0005542D"/>
    <w:rsid w:val="00057D4B"/>
    <w:rsid w:val="00061296"/>
    <w:rsid w:val="000639E6"/>
    <w:rsid w:val="00063D3A"/>
    <w:rsid w:val="00063F18"/>
    <w:rsid w:val="00064989"/>
    <w:rsid w:val="00070799"/>
    <w:rsid w:val="00073831"/>
    <w:rsid w:val="000775D0"/>
    <w:rsid w:val="0007777E"/>
    <w:rsid w:val="00080E7B"/>
    <w:rsid w:val="0008190E"/>
    <w:rsid w:val="0008226E"/>
    <w:rsid w:val="00083C30"/>
    <w:rsid w:val="000916B1"/>
    <w:rsid w:val="000916F4"/>
    <w:rsid w:val="000924E0"/>
    <w:rsid w:val="000968B0"/>
    <w:rsid w:val="0009729D"/>
    <w:rsid w:val="0009782A"/>
    <w:rsid w:val="000A146F"/>
    <w:rsid w:val="000A24D5"/>
    <w:rsid w:val="000A2D98"/>
    <w:rsid w:val="000A2E8D"/>
    <w:rsid w:val="000A6A84"/>
    <w:rsid w:val="000A7616"/>
    <w:rsid w:val="000A7803"/>
    <w:rsid w:val="000B1248"/>
    <w:rsid w:val="000B1978"/>
    <w:rsid w:val="000B51DD"/>
    <w:rsid w:val="000B7BD2"/>
    <w:rsid w:val="000B7E05"/>
    <w:rsid w:val="000C0D46"/>
    <w:rsid w:val="000C1F84"/>
    <w:rsid w:val="000C2DB5"/>
    <w:rsid w:val="000C35B0"/>
    <w:rsid w:val="000C5ACE"/>
    <w:rsid w:val="000C5D90"/>
    <w:rsid w:val="000C5F71"/>
    <w:rsid w:val="000C73BB"/>
    <w:rsid w:val="000D2E0E"/>
    <w:rsid w:val="000D59B8"/>
    <w:rsid w:val="000E24C4"/>
    <w:rsid w:val="000F0A9B"/>
    <w:rsid w:val="000F1051"/>
    <w:rsid w:val="000F1BA6"/>
    <w:rsid w:val="000F3A8E"/>
    <w:rsid w:val="001009EC"/>
    <w:rsid w:val="00103A9D"/>
    <w:rsid w:val="00103E18"/>
    <w:rsid w:val="00105F5A"/>
    <w:rsid w:val="00110283"/>
    <w:rsid w:val="00110659"/>
    <w:rsid w:val="00110D61"/>
    <w:rsid w:val="001142A4"/>
    <w:rsid w:val="00116985"/>
    <w:rsid w:val="001245A6"/>
    <w:rsid w:val="00124678"/>
    <w:rsid w:val="0012556A"/>
    <w:rsid w:val="00135D3F"/>
    <w:rsid w:val="00135EB6"/>
    <w:rsid w:val="00136014"/>
    <w:rsid w:val="00137A13"/>
    <w:rsid w:val="00140474"/>
    <w:rsid w:val="001411B2"/>
    <w:rsid w:val="001432EA"/>
    <w:rsid w:val="00146178"/>
    <w:rsid w:val="00147679"/>
    <w:rsid w:val="001514B1"/>
    <w:rsid w:val="00154033"/>
    <w:rsid w:val="001543CD"/>
    <w:rsid w:val="00154933"/>
    <w:rsid w:val="00156002"/>
    <w:rsid w:val="00172350"/>
    <w:rsid w:val="00174B1F"/>
    <w:rsid w:val="00174EB7"/>
    <w:rsid w:val="00175569"/>
    <w:rsid w:val="001923F8"/>
    <w:rsid w:val="00193E8A"/>
    <w:rsid w:val="00195918"/>
    <w:rsid w:val="00195A5F"/>
    <w:rsid w:val="001965CE"/>
    <w:rsid w:val="001A10DF"/>
    <w:rsid w:val="001A4F3E"/>
    <w:rsid w:val="001A6BB9"/>
    <w:rsid w:val="001B1CF6"/>
    <w:rsid w:val="001B28CE"/>
    <w:rsid w:val="001B622F"/>
    <w:rsid w:val="001B6999"/>
    <w:rsid w:val="001C00CA"/>
    <w:rsid w:val="001C2C66"/>
    <w:rsid w:val="001C2EAC"/>
    <w:rsid w:val="001C58B3"/>
    <w:rsid w:val="001D4433"/>
    <w:rsid w:val="001D4A6C"/>
    <w:rsid w:val="001E77A8"/>
    <w:rsid w:val="001F15C4"/>
    <w:rsid w:val="001F32DA"/>
    <w:rsid w:val="001F5888"/>
    <w:rsid w:val="001F5971"/>
    <w:rsid w:val="001F73F1"/>
    <w:rsid w:val="00202265"/>
    <w:rsid w:val="002037E8"/>
    <w:rsid w:val="00204D10"/>
    <w:rsid w:val="00206D89"/>
    <w:rsid w:val="002073BE"/>
    <w:rsid w:val="002075E4"/>
    <w:rsid w:val="00210C1A"/>
    <w:rsid w:val="0021109D"/>
    <w:rsid w:val="002110BF"/>
    <w:rsid w:val="0021343C"/>
    <w:rsid w:val="00213596"/>
    <w:rsid w:val="00221B92"/>
    <w:rsid w:val="00222409"/>
    <w:rsid w:val="00225C01"/>
    <w:rsid w:val="00226C25"/>
    <w:rsid w:val="00230CDD"/>
    <w:rsid w:val="00230E7D"/>
    <w:rsid w:val="0024230B"/>
    <w:rsid w:val="002457B0"/>
    <w:rsid w:val="00246F09"/>
    <w:rsid w:val="002474BF"/>
    <w:rsid w:val="0025080C"/>
    <w:rsid w:val="00251CF8"/>
    <w:rsid w:val="0025388D"/>
    <w:rsid w:val="00256671"/>
    <w:rsid w:val="00257282"/>
    <w:rsid w:val="00257871"/>
    <w:rsid w:val="00257F98"/>
    <w:rsid w:val="0026018E"/>
    <w:rsid w:val="002604E9"/>
    <w:rsid w:val="00262446"/>
    <w:rsid w:val="002706F2"/>
    <w:rsid w:val="00270B8A"/>
    <w:rsid w:val="002722DA"/>
    <w:rsid w:val="0027569A"/>
    <w:rsid w:val="00276B44"/>
    <w:rsid w:val="00282269"/>
    <w:rsid w:val="00284EBC"/>
    <w:rsid w:val="00286148"/>
    <w:rsid w:val="00290B8E"/>
    <w:rsid w:val="002A0007"/>
    <w:rsid w:val="002A051E"/>
    <w:rsid w:val="002A2F34"/>
    <w:rsid w:val="002A37FC"/>
    <w:rsid w:val="002A486B"/>
    <w:rsid w:val="002A7BB9"/>
    <w:rsid w:val="002B396B"/>
    <w:rsid w:val="002B4963"/>
    <w:rsid w:val="002B6B40"/>
    <w:rsid w:val="002C05BB"/>
    <w:rsid w:val="002C409F"/>
    <w:rsid w:val="002C4900"/>
    <w:rsid w:val="002C6820"/>
    <w:rsid w:val="002C72FD"/>
    <w:rsid w:val="002D0DB4"/>
    <w:rsid w:val="002D5560"/>
    <w:rsid w:val="002D7652"/>
    <w:rsid w:val="002D7764"/>
    <w:rsid w:val="002E0BF4"/>
    <w:rsid w:val="002E17DA"/>
    <w:rsid w:val="002E29D4"/>
    <w:rsid w:val="002E3B24"/>
    <w:rsid w:val="002E573A"/>
    <w:rsid w:val="002F0BFA"/>
    <w:rsid w:val="002F19F5"/>
    <w:rsid w:val="002F4618"/>
    <w:rsid w:val="002F7566"/>
    <w:rsid w:val="003039C6"/>
    <w:rsid w:val="003068C9"/>
    <w:rsid w:val="00307EE7"/>
    <w:rsid w:val="0031541B"/>
    <w:rsid w:val="003216A0"/>
    <w:rsid w:val="003233C8"/>
    <w:rsid w:val="003255CC"/>
    <w:rsid w:val="00327770"/>
    <w:rsid w:val="00332CE1"/>
    <w:rsid w:val="00336204"/>
    <w:rsid w:val="00350880"/>
    <w:rsid w:val="00357FAC"/>
    <w:rsid w:val="00360AD2"/>
    <w:rsid w:val="0036148B"/>
    <w:rsid w:val="003629DA"/>
    <w:rsid w:val="003634EC"/>
    <w:rsid w:val="00364D4D"/>
    <w:rsid w:val="0036692B"/>
    <w:rsid w:val="003750A1"/>
    <w:rsid w:val="003764C0"/>
    <w:rsid w:val="0038251F"/>
    <w:rsid w:val="003841AE"/>
    <w:rsid w:val="00384507"/>
    <w:rsid w:val="003851C3"/>
    <w:rsid w:val="003856AE"/>
    <w:rsid w:val="00386BAC"/>
    <w:rsid w:val="0039329D"/>
    <w:rsid w:val="003939B3"/>
    <w:rsid w:val="00393AA6"/>
    <w:rsid w:val="00393EAB"/>
    <w:rsid w:val="00396006"/>
    <w:rsid w:val="0039734E"/>
    <w:rsid w:val="003A0654"/>
    <w:rsid w:val="003A1502"/>
    <w:rsid w:val="003A17A5"/>
    <w:rsid w:val="003A39AB"/>
    <w:rsid w:val="003A54C6"/>
    <w:rsid w:val="003A5786"/>
    <w:rsid w:val="003A5EE8"/>
    <w:rsid w:val="003B0262"/>
    <w:rsid w:val="003B0974"/>
    <w:rsid w:val="003B0B4C"/>
    <w:rsid w:val="003B0FAB"/>
    <w:rsid w:val="003B12C2"/>
    <w:rsid w:val="003B4797"/>
    <w:rsid w:val="003B53F4"/>
    <w:rsid w:val="003B6142"/>
    <w:rsid w:val="003C3FBB"/>
    <w:rsid w:val="003C56B1"/>
    <w:rsid w:val="003D1ED0"/>
    <w:rsid w:val="003D231E"/>
    <w:rsid w:val="003D2BEA"/>
    <w:rsid w:val="003D3947"/>
    <w:rsid w:val="003D3C6A"/>
    <w:rsid w:val="003D3E74"/>
    <w:rsid w:val="003D700B"/>
    <w:rsid w:val="003E0E50"/>
    <w:rsid w:val="003E16E9"/>
    <w:rsid w:val="003E3F2E"/>
    <w:rsid w:val="003E60F8"/>
    <w:rsid w:val="003E7D0A"/>
    <w:rsid w:val="003F3A97"/>
    <w:rsid w:val="003F447F"/>
    <w:rsid w:val="003F4ABE"/>
    <w:rsid w:val="003F7733"/>
    <w:rsid w:val="0040106F"/>
    <w:rsid w:val="00407226"/>
    <w:rsid w:val="00407682"/>
    <w:rsid w:val="00407A8E"/>
    <w:rsid w:val="004117C1"/>
    <w:rsid w:val="00411830"/>
    <w:rsid w:val="00413DD7"/>
    <w:rsid w:val="00414B28"/>
    <w:rsid w:val="00417F35"/>
    <w:rsid w:val="0042028F"/>
    <w:rsid w:val="00420636"/>
    <w:rsid w:val="00420DFB"/>
    <w:rsid w:val="00431DDA"/>
    <w:rsid w:val="00432EDE"/>
    <w:rsid w:val="004338B0"/>
    <w:rsid w:val="004348AB"/>
    <w:rsid w:val="00437036"/>
    <w:rsid w:val="0044419A"/>
    <w:rsid w:val="00446AC2"/>
    <w:rsid w:val="0045016D"/>
    <w:rsid w:val="004507D7"/>
    <w:rsid w:val="00452451"/>
    <w:rsid w:val="00452A28"/>
    <w:rsid w:val="00453869"/>
    <w:rsid w:val="00453A14"/>
    <w:rsid w:val="00454F29"/>
    <w:rsid w:val="00455E4D"/>
    <w:rsid w:val="00460640"/>
    <w:rsid w:val="00460EDC"/>
    <w:rsid w:val="00464CA9"/>
    <w:rsid w:val="00465D65"/>
    <w:rsid w:val="0046787E"/>
    <w:rsid w:val="0047305A"/>
    <w:rsid w:val="0047414A"/>
    <w:rsid w:val="004741EF"/>
    <w:rsid w:val="0047549A"/>
    <w:rsid w:val="00476ACE"/>
    <w:rsid w:val="0048130A"/>
    <w:rsid w:val="00483502"/>
    <w:rsid w:val="00483E5C"/>
    <w:rsid w:val="004918A1"/>
    <w:rsid w:val="00492938"/>
    <w:rsid w:val="00492C0F"/>
    <w:rsid w:val="0049474E"/>
    <w:rsid w:val="00497C4C"/>
    <w:rsid w:val="004A1127"/>
    <w:rsid w:val="004A2C5F"/>
    <w:rsid w:val="004A2F36"/>
    <w:rsid w:val="004B26F7"/>
    <w:rsid w:val="004B2934"/>
    <w:rsid w:val="004B2FFC"/>
    <w:rsid w:val="004B5235"/>
    <w:rsid w:val="004B6A46"/>
    <w:rsid w:val="004C0D64"/>
    <w:rsid w:val="004C40CE"/>
    <w:rsid w:val="004C4BA7"/>
    <w:rsid w:val="004C64F5"/>
    <w:rsid w:val="004D1418"/>
    <w:rsid w:val="004D4CE2"/>
    <w:rsid w:val="004D7327"/>
    <w:rsid w:val="004E1FF3"/>
    <w:rsid w:val="004E29FD"/>
    <w:rsid w:val="004E4C76"/>
    <w:rsid w:val="004F1673"/>
    <w:rsid w:val="004F1779"/>
    <w:rsid w:val="004F5C52"/>
    <w:rsid w:val="005020F8"/>
    <w:rsid w:val="00505253"/>
    <w:rsid w:val="0050636B"/>
    <w:rsid w:val="005067BB"/>
    <w:rsid w:val="0050717D"/>
    <w:rsid w:val="005143A8"/>
    <w:rsid w:val="00515315"/>
    <w:rsid w:val="00522BF4"/>
    <w:rsid w:val="005345E3"/>
    <w:rsid w:val="00535ED6"/>
    <w:rsid w:val="005376C0"/>
    <w:rsid w:val="00540BDA"/>
    <w:rsid w:val="005433BF"/>
    <w:rsid w:val="00547391"/>
    <w:rsid w:val="0054798B"/>
    <w:rsid w:val="00551B1F"/>
    <w:rsid w:val="00552610"/>
    <w:rsid w:val="005529F8"/>
    <w:rsid w:val="00557168"/>
    <w:rsid w:val="0056551C"/>
    <w:rsid w:val="005674D8"/>
    <w:rsid w:val="0057034F"/>
    <w:rsid w:val="0057713A"/>
    <w:rsid w:val="00582076"/>
    <w:rsid w:val="005827BA"/>
    <w:rsid w:val="00592601"/>
    <w:rsid w:val="00597CAC"/>
    <w:rsid w:val="005A0394"/>
    <w:rsid w:val="005A0A7E"/>
    <w:rsid w:val="005A4163"/>
    <w:rsid w:val="005A4726"/>
    <w:rsid w:val="005A5125"/>
    <w:rsid w:val="005B2436"/>
    <w:rsid w:val="005B2530"/>
    <w:rsid w:val="005B3B36"/>
    <w:rsid w:val="005B490A"/>
    <w:rsid w:val="005B55EB"/>
    <w:rsid w:val="005C0D77"/>
    <w:rsid w:val="005C2E44"/>
    <w:rsid w:val="005C2E66"/>
    <w:rsid w:val="005C767D"/>
    <w:rsid w:val="005C7889"/>
    <w:rsid w:val="005C7EFC"/>
    <w:rsid w:val="005D04EA"/>
    <w:rsid w:val="005D2A56"/>
    <w:rsid w:val="005D35FE"/>
    <w:rsid w:val="005D3A5C"/>
    <w:rsid w:val="005D4E6F"/>
    <w:rsid w:val="005D5AFF"/>
    <w:rsid w:val="005D695F"/>
    <w:rsid w:val="005D6AA6"/>
    <w:rsid w:val="005E03B0"/>
    <w:rsid w:val="005E0E8B"/>
    <w:rsid w:val="005E1837"/>
    <w:rsid w:val="005F0392"/>
    <w:rsid w:val="005F0A0A"/>
    <w:rsid w:val="005F22D5"/>
    <w:rsid w:val="005F3BEC"/>
    <w:rsid w:val="005F5E04"/>
    <w:rsid w:val="005F74D4"/>
    <w:rsid w:val="00601741"/>
    <w:rsid w:val="0060305B"/>
    <w:rsid w:val="0060570A"/>
    <w:rsid w:val="00606D99"/>
    <w:rsid w:val="0060715B"/>
    <w:rsid w:val="0061313E"/>
    <w:rsid w:val="00613676"/>
    <w:rsid w:val="006150A2"/>
    <w:rsid w:val="00616272"/>
    <w:rsid w:val="00616C31"/>
    <w:rsid w:val="00620921"/>
    <w:rsid w:val="00621A53"/>
    <w:rsid w:val="0062336E"/>
    <w:rsid w:val="00625925"/>
    <w:rsid w:val="006261E7"/>
    <w:rsid w:val="006314B6"/>
    <w:rsid w:val="00631BD2"/>
    <w:rsid w:val="00632709"/>
    <w:rsid w:val="006351BF"/>
    <w:rsid w:val="006360BA"/>
    <w:rsid w:val="00637FEC"/>
    <w:rsid w:val="00642D22"/>
    <w:rsid w:val="006443A8"/>
    <w:rsid w:val="00650061"/>
    <w:rsid w:val="0065115A"/>
    <w:rsid w:val="0065126E"/>
    <w:rsid w:val="006539CD"/>
    <w:rsid w:val="00655234"/>
    <w:rsid w:val="00655A91"/>
    <w:rsid w:val="0066287D"/>
    <w:rsid w:val="00662CA9"/>
    <w:rsid w:val="00665EEA"/>
    <w:rsid w:val="00666EF8"/>
    <w:rsid w:val="00671E04"/>
    <w:rsid w:val="00672234"/>
    <w:rsid w:val="00676728"/>
    <w:rsid w:val="00681947"/>
    <w:rsid w:val="00685BF9"/>
    <w:rsid w:val="00685C7F"/>
    <w:rsid w:val="00685D69"/>
    <w:rsid w:val="00687A8C"/>
    <w:rsid w:val="00691925"/>
    <w:rsid w:val="00692634"/>
    <w:rsid w:val="00695100"/>
    <w:rsid w:val="006A124D"/>
    <w:rsid w:val="006A2264"/>
    <w:rsid w:val="006A59D1"/>
    <w:rsid w:val="006A68E8"/>
    <w:rsid w:val="006A7D6B"/>
    <w:rsid w:val="006B40D8"/>
    <w:rsid w:val="006B655F"/>
    <w:rsid w:val="006B690D"/>
    <w:rsid w:val="006B713B"/>
    <w:rsid w:val="006C007C"/>
    <w:rsid w:val="006C2563"/>
    <w:rsid w:val="006C2C3D"/>
    <w:rsid w:val="006C4EAC"/>
    <w:rsid w:val="006C61AE"/>
    <w:rsid w:val="006C62A5"/>
    <w:rsid w:val="006C764D"/>
    <w:rsid w:val="006C7D47"/>
    <w:rsid w:val="006D1096"/>
    <w:rsid w:val="006D1E41"/>
    <w:rsid w:val="006D2734"/>
    <w:rsid w:val="006D53D5"/>
    <w:rsid w:val="006D7B0A"/>
    <w:rsid w:val="006E0E73"/>
    <w:rsid w:val="006E38DE"/>
    <w:rsid w:val="006E463F"/>
    <w:rsid w:val="006E596C"/>
    <w:rsid w:val="006F5018"/>
    <w:rsid w:val="007020C8"/>
    <w:rsid w:val="007036AF"/>
    <w:rsid w:val="00705127"/>
    <w:rsid w:val="00706EF0"/>
    <w:rsid w:val="00707F11"/>
    <w:rsid w:val="007123FC"/>
    <w:rsid w:val="00713376"/>
    <w:rsid w:val="0071359F"/>
    <w:rsid w:val="00720570"/>
    <w:rsid w:val="00720D3B"/>
    <w:rsid w:val="007210D3"/>
    <w:rsid w:val="00724F8F"/>
    <w:rsid w:val="00725456"/>
    <w:rsid w:val="007340AE"/>
    <w:rsid w:val="00734435"/>
    <w:rsid w:val="0073788C"/>
    <w:rsid w:val="00740193"/>
    <w:rsid w:val="0074202B"/>
    <w:rsid w:val="00743663"/>
    <w:rsid w:val="00744AAF"/>
    <w:rsid w:val="00746D4C"/>
    <w:rsid w:val="00750A6F"/>
    <w:rsid w:val="00751079"/>
    <w:rsid w:val="0075139C"/>
    <w:rsid w:val="00751560"/>
    <w:rsid w:val="00754CA1"/>
    <w:rsid w:val="00755BE1"/>
    <w:rsid w:val="007560DA"/>
    <w:rsid w:val="00765802"/>
    <w:rsid w:val="00765970"/>
    <w:rsid w:val="007700C6"/>
    <w:rsid w:val="0077197C"/>
    <w:rsid w:val="00773972"/>
    <w:rsid w:val="00775222"/>
    <w:rsid w:val="0078009B"/>
    <w:rsid w:val="0078040F"/>
    <w:rsid w:val="00784CE7"/>
    <w:rsid w:val="00786F59"/>
    <w:rsid w:val="00793DCE"/>
    <w:rsid w:val="00794333"/>
    <w:rsid w:val="007A2A32"/>
    <w:rsid w:val="007A7105"/>
    <w:rsid w:val="007A7BA7"/>
    <w:rsid w:val="007B0AB8"/>
    <w:rsid w:val="007B2C1F"/>
    <w:rsid w:val="007C2F56"/>
    <w:rsid w:val="007C4C28"/>
    <w:rsid w:val="007C5058"/>
    <w:rsid w:val="007C60EB"/>
    <w:rsid w:val="007C6296"/>
    <w:rsid w:val="007C670A"/>
    <w:rsid w:val="007C71F6"/>
    <w:rsid w:val="007C758A"/>
    <w:rsid w:val="007D579B"/>
    <w:rsid w:val="007D6F80"/>
    <w:rsid w:val="007E25BA"/>
    <w:rsid w:val="007E2DCC"/>
    <w:rsid w:val="007F0F66"/>
    <w:rsid w:val="007F2827"/>
    <w:rsid w:val="007F5976"/>
    <w:rsid w:val="007F6B14"/>
    <w:rsid w:val="007F7CD9"/>
    <w:rsid w:val="0080022F"/>
    <w:rsid w:val="00803891"/>
    <w:rsid w:val="00806799"/>
    <w:rsid w:val="00807D81"/>
    <w:rsid w:val="00810736"/>
    <w:rsid w:val="00812AFA"/>
    <w:rsid w:val="0081743E"/>
    <w:rsid w:val="00817A79"/>
    <w:rsid w:val="00822F80"/>
    <w:rsid w:val="00822FCA"/>
    <w:rsid w:val="00823741"/>
    <w:rsid w:val="008353DB"/>
    <w:rsid w:val="0084718D"/>
    <w:rsid w:val="00851A54"/>
    <w:rsid w:val="008521F4"/>
    <w:rsid w:val="00853332"/>
    <w:rsid w:val="008602BB"/>
    <w:rsid w:val="008631B3"/>
    <w:rsid w:val="00864A7A"/>
    <w:rsid w:val="00866921"/>
    <w:rsid w:val="00873AE0"/>
    <w:rsid w:val="00875DED"/>
    <w:rsid w:val="00876906"/>
    <w:rsid w:val="00877B42"/>
    <w:rsid w:val="0088059A"/>
    <w:rsid w:val="00883103"/>
    <w:rsid w:val="008835E1"/>
    <w:rsid w:val="00883668"/>
    <w:rsid w:val="00883DAF"/>
    <w:rsid w:val="00887359"/>
    <w:rsid w:val="00891651"/>
    <w:rsid w:val="00891C27"/>
    <w:rsid w:val="0089417C"/>
    <w:rsid w:val="00895A9F"/>
    <w:rsid w:val="00895C08"/>
    <w:rsid w:val="008978B6"/>
    <w:rsid w:val="00897905"/>
    <w:rsid w:val="0089797D"/>
    <w:rsid w:val="00897E26"/>
    <w:rsid w:val="008A203F"/>
    <w:rsid w:val="008A562D"/>
    <w:rsid w:val="008A6797"/>
    <w:rsid w:val="008A7D3A"/>
    <w:rsid w:val="008C0E81"/>
    <w:rsid w:val="008C2C7E"/>
    <w:rsid w:val="008C2EA8"/>
    <w:rsid w:val="008C45D5"/>
    <w:rsid w:val="008C4E7A"/>
    <w:rsid w:val="008C6F5D"/>
    <w:rsid w:val="008D2CCA"/>
    <w:rsid w:val="008D37DF"/>
    <w:rsid w:val="008D39EF"/>
    <w:rsid w:val="008D49E0"/>
    <w:rsid w:val="008D5019"/>
    <w:rsid w:val="008D5613"/>
    <w:rsid w:val="008E142F"/>
    <w:rsid w:val="008E2916"/>
    <w:rsid w:val="008E4B73"/>
    <w:rsid w:val="008E6CB8"/>
    <w:rsid w:val="008F23A1"/>
    <w:rsid w:val="008F64AB"/>
    <w:rsid w:val="009001CC"/>
    <w:rsid w:val="009055F4"/>
    <w:rsid w:val="009126CA"/>
    <w:rsid w:val="00917606"/>
    <w:rsid w:val="00920889"/>
    <w:rsid w:val="00922263"/>
    <w:rsid w:val="0092428A"/>
    <w:rsid w:val="009344E7"/>
    <w:rsid w:val="00935A78"/>
    <w:rsid w:val="00936C37"/>
    <w:rsid w:val="00937583"/>
    <w:rsid w:val="00941485"/>
    <w:rsid w:val="009442F8"/>
    <w:rsid w:val="00947D91"/>
    <w:rsid w:val="00950B0B"/>
    <w:rsid w:val="00953D8B"/>
    <w:rsid w:val="00955B40"/>
    <w:rsid w:val="009626A1"/>
    <w:rsid w:val="00965637"/>
    <w:rsid w:val="0097287A"/>
    <w:rsid w:val="009763AA"/>
    <w:rsid w:val="00981689"/>
    <w:rsid w:val="00981F88"/>
    <w:rsid w:val="009825A8"/>
    <w:rsid w:val="00984A8B"/>
    <w:rsid w:val="009863EC"/>
    <w:rsid w:val="00987E39"/>
    <w:rsid w:val="00994D6A"/>
    <w:rsid w:val="009A02C8"/>
    <w:rsid w:val="009A1650"/>
    <w:rsid w:val="009A3633"/>
    <w:rsid w:val="009A52B8"/>
    <w:rsid w:val="009A5C81"/>
    <w:rsid w:val="009A7C34"/>
    <w:rsid w:val="009A7C43"/>
    <w:rsid w:val="009B019E"/>
    <w:rsid w:val="009B13C5"/>
    <w:rsid w:val="009B21D0"/>
    <w:rsid w:val="009B4EB5"/>
    <w:rsid w:val="009B64FA"/>
    <w:rsid w:val="009B6EE1"/>
    <w:rsid w:val="009B73B4"/>
    <w:rsid w:val="009B7BEF"/>
    <w:rsid w:val="009C0A97"/>
    <w:rsid w:val="009C0A9A"/>
    <w:rsid w:val="009C14C8"/>
    <w:rsid w:val="009C27BE"/>
    <w:rsid w:val="009C2AC3"/>
    <w:rsid w:val="009D162C"/>
    <w:rsid w:val="009D1D39"/>
    <w:rsid w:val="009D6373"/>
    <w:rsid w:val="009D7419"/>
    <w:rsid w:val="009E3981"/>
    <w:rsid w:val="009E5B7A"/>
    <w:rsid w:val="009E638B"/>
    <w:rsid w:val="009E791B"/>
    <w:rsid w:val="009F15C5"/>
    <w:rsid w:val="009F3377"/>
    <w:rsid w:val="009F4023"/>
    <w:rsid w:val="009F547C"/>
    <w:rsid w:val="009F5EDF"/>
    <w:rsid w:val="00A00AF8"/>
    <w:rsid w:val="00A00E61"/>
    <w:rsid w:val="00A03159"/>
    <w:rsid w:val="00A0608D"/>
    <w:rsid w:val="00A0792E"/>
    <w:rsid w:val="00A07CAD"/>
    <w:rsid w:val="00A10719"/>
    <w:rsid w:val="00A10904"/>
    <w:rsid w:val="00A10C11"/>
    <w:rsid w:val="00A1191A"/>
    <w:rsid w:val="00A11D4F"/>
    <w:rsid w:val="00A12429"/>
    <w:rsid w:val="00A14237"/>
    <w:rsid w:val="00A14AA3"/>
    <w:rsid w:val="00A2201D"/>
    <w:rsid w:val="00A238B0"/>
    <w:rsid w:val="00A2729D"/>
    <w:rsid w:val="00A30B7D"/>
    <w:rsid w:val="00A316C9"/>
    <w:rsid w:val="00A3684A"/>
    <w:rsid w:val="00A37338"/>
    <w:rsid w:val="00A40481"/>
    <w:rsid w:val="00A41679"/>
    <w:rsid w:val="00A423D9"/>
    <w:rsid w:val="00A43D4E"/>
    <w:rsid w:val="00A44D59"/>
    <w:rsid w:val="00A51A78"/>
    <w:rsid w:val="00A522A0"/>
    <w:rsid w:val="00A52D85"/>
    <w:rsid w:val="00A54708"/>
    <w:rsid w:val="00A554CC"/>
    <w:rsid w:val="00A55E04"/>
    <w:rsid w:val="00A61665"/>
    <w:rsid w:val="00A61ED0"/>
    <w:rsid w:val="00A6241D"/>
    <w:rsid w:val="00A6264E"/>
    <w:rsid w:val="00A6466E"/>
    <w:rsid w:val="00A662FC"/>
    <w:rsid w:val="00A77B67"/>
    <w:rsid w:val="00A80BDA"/>
    <w:rsid w:val="00A8139B"/>
    <w:rsid w:val="00A82879"/>
    <w:rsid w:val="00A82F37"/>
    <w:rsid w:val="00A90C38"/>
    <w:rsid w:val="00AA37A9"/>
    <w:rsid w:val="00AB0AC9"/>
    <w:rsid w:val="00AC4B2B"/>
    <w:rsid w:val="00AD0C77"/>
    <w:rsid w:val="00AD19A4"/>
    <w:rsid w:val="00AD2CAD"/>
    <w:rsid w:val="00AD590F"/>
    <w:rsid w:val="00AD68ED"/>
    <w:rsid w:val="00AE1D61"/>
    <w:rsid w:val="00AE31DE"/>
    <w:rsid w:val="00AE4005"/>
    <w:rsid w:val="00AE47AF"/>
    <w:rsid w:val="00AE69C0"/>
    <w:rsid w:val="00AF03F0"/>
    <w:rsid w:val="00AF28FC"/>
    <w:rsid w:val="00AF4800"/>
    <w:rsid w:val="00AF48DE"/>
    <w:rsid w:val="00AF5AB9"/>
    <w:rsid w:val="00B056CA"/>
    <w:rsid w:val="00B07DF8"/>
    <w:rsid w:val="00B07FFB"/>
    <w:rsid w:val="00B110FF"/>
    <w:rsid w:val="00B11358"/>
    <w:rsid w:val="00B16499"/>
    <w:rsid w:val="00B21FCD"/>
    <w:rsid w:val="00B223D6"/>
    <w:rsid w:val="00B26035"/>
    <w:rsid w:val="00B30067"/>
    <w:rsid w:val="00B3362D"/>
    <w:rsid w:val="00B35AF9"/>
    <w:rsid w:val="00B3743B"/>
    <w:rsid w:val="00B4093E"/>
    <w:rsid w:val="00B40D9C"/>
    <w:rsid w:val="00B44623"/>
    <w:rsid w:val="00B4571D"/>
    <w:rsid w:val="00B46263"/>
    <w:rsid w:val="00B50B09"/>
    <w:rsid w:val="00B5308E"/>
    <w:rsid w:val="00B565E0"/>
    <w:rsid w:val="00B576E5"/>
    <w:rsid w:val="00B6061F"/>
    <w:rsid w:val="00B70C9C"/>
    <w:rsid w:val="00B71F2D"/>
    <w:rsid w:val="00B75970"/>
    <w:rsid w:val="00B75FEF"/>
    <w:rsid w:val="00B7752D"/>
    <w:rsid w:val="00B81C0C"/>
    <w:rsid w:val="00B86696"/>
    <w:rsid w:val="00B90EE1"/>
    <w:rsid w:val="00BA2AC4"/>
    <w:rsid w:val="00BA4278"/>
    <w:rsid w:val="00BA69EB"/>
    <w:rsid w:val="00BB0047"/>
    <w:rsid w:val="00BB023B"/>
    <w:rsid w:val="00BB05D3"/>
    <w:rsid w:val="00BB3D68"/>
    <w:rsid w:val="00BB42E8"/>
    <w:rsid w:val="00BB4C9C"/>
    <w:rsid w:val="00BB5205"/>
    <w:rsid w:val="00BB7127"/>
    <w:rsid w:val="00BC0984"/>
    <w:rsid w:val="00BC3CC2"/>
    <w:rsid w:val="00BC4BFC"/>
    <w:rsid w:val="00BC520D"/>
    <w:rsid w:val="00BC5E96"/>
    <w:rsid w:val="00BD08B0"/>
    <w:rsid w:val="00BD532D"/>
    <w:rsid w:val="00BD639D"/>
    <w:rsid w:val="00BE2D40"/>
    <w:rsid w:val="00BE4285"/>
    <w:rsid w:val="00BF2875"/>
    <w:rsid w:val="00BF31AC"/>
    <w:rsid w:val="00BF3996"/>
    <w:rsid w:val="00BF5567"/>
    <w:rsid w:val="00BF6FD4"/>
    <w:rsid w:val="00C00EB3"/>
    <w:rsid w:val="00C03853"/>
    <w:rsid w:val="00C03EDC"/>
    <w:rsid w:val="00C045E8"/>
    <w:rsid w:val="00C047BF"/>
    <w:rsid w:val="00C050DE"/>
    <w:rsid w:val="00C0547F"/>
    <w:rsid w:val="00C06B89"/>
    <w:rsid w:val="00C1239F"/>
    <w:rsid w:val="00C127C5"/>
    <w:rsid w:val="00C15306"/>
    <w:rsid w:val="00C15953"/>
    <w:rsid w:val="00C163CB"/>
    <w:rsid w:val="00C2150F"/>
    <w:rsid w:val="00C23BDC"/>
    <w:rsid w:val="00C2559B"/>
    <w:rsid w:val="00C26581"/>
    <w:rsid w:val="00C26A2C"/>
    <w:rsid w:val="00C3679F"/>
    <w:rsid w:val="00C36F37"/>
    <w:rsid w:val="00C41C14"/>
    <w:rsid w:val="00C479DA"/>
    <w:rsid w:val="00C53F78"/>
    <w:rsid w:val="00C554AC"/>
    <w:rsid w:val="00C57583"/>
    <w:rsid w:val="00C608AE"/>
    <w:rsid w:val="00C612FF"/>
    <w:rsid w:val="00C61E78"/>
    <w:rsid w:val="00C626ED"/>
    <w:rsid w:val="00C66B93"/>
    <w:rsid w:val="00C673DA"/>
    <w:rsid w:val="00C725D6"/>
    <w:rsid w:val="00C73BCA"/>
    <w:rsid w:val="00C75ADC"/>
    <w:rsid w:val="00C80693"/>
    <w:rsid w:val="00C80E44"/>
    <w:rsid w:val="00C83B0E"/>
    <w:rsid w:val="00C84E61"/>
    <w:rsid w:val="00CA4766"/>
    <w:rsid w:val="00CA48CD"/>
    <w:rsid w:val="00CA7D5F"/>
    <w:rsid w:val="00CB001B"/>
    <w:rsid w:val="00CB255F"/>
    <w:rsid w:val="00CB3974"/>
    <w:rsid w:val="00CB3B82"/>
    <w:rsid w:val="00CC01CD"/>
    <w:rsid w:val="00CC37E6"/>
    <w:rsid w:val="00CC54C5"/>
    <w:rsid w:val="00CC6B7D"/>
    <w:rsid w:val="00CD0BD5"/>
    <w:rsid w:val="00CD1870"/>
    <w:rsid w:val="00CD210F"/>
    <w:rsid w:val="00CD7F96"/>
    <w:rsid w:val="00CE1C05"/>
    <w:rsid w:val="00CE4E8C"/>
    <w:rsid w:val="00CE6874"/>
    <w:rsid w:val="00CF01C3"/>
    <w:rsid w:val="00CF1564"/>
    <w:rsid w:val="00CF19D5"/>
    <w:rsid w:val="00D0140A"/>
    <w:rsid w:val="00D01FFE"/>
    <w:rsid w:val="00D061EC"/>
    <w:rsid w:val="00D078A0"/>
    <w:rsid w:val="00D07F26"/>
    <w:rsid w:val="00D112B5"/>
    <w:rsid w:val="00D17502"/>
    <w:rsid w:val="00D21E54"/>
    <w:rsid w:val="00D25453"/>
    <w:rsid w:val="00D2712C"/>
    <w:rsid w:val="00D278B6"/>
    <w:rsid w:val="00D34583"/>
    <w:rsid w:val="00D35FA8"/>
    <w:rsid w:val="00D36060"/>
    <w:rsid w:val="00D420AE"/>
    <w:rsid w:val="00D45FE0"/>
    <w:rsid w:val="00D479C0"/>
    <w:rsid w:val="00D52431"/>
    <w:rsid w:val="00D53B8C"/>
    <w:rsid w:val="00D54CD3"/>
    <w:rsid w:val="00D553E4"/>
    <w:rsid w:val="00D61C1E"/>
    <w:rsid w:val="00D62A95"/>
    <w:rsid w:val="00D63544"/>
    <w:rsid w:val="00D63E90"/>
    <w:rsid w:val="00D642E2"/>
    <w:rsid w:val="00D64C17"/>
    <w:rsid w:val="00D65463"/>
    <w:rsid w:val="00D65FF9"/>
    <w:rsid w:val="00D67627"/>
    <w:rsid w:val="00D72941"/>
    <w:rsid w:val="00D73007"/>
    <w:rsid w:val="00D73E19"/>
    <w:rsid w:val="00D75681"/>
    <w:rsid w:val="00D850BA"/>
    <w:rsid w:val="00D8714D"/>
    <w:rsid w:val="00D92A15"/>
    <w:rsid w:val="00D931F1"/>
    <w:rsid w:val="00D95035"/>
    <w:rsid w:val="00D972A1"/>
    <w:rsid w:val="00D97C50"/>
    <w:rsid w:val="00DA1A12"/>
    <w:rsid w:val="00DA48DC"/>
    <w:rsid w:val="00DB59FE"/>
    <w:rsid w:val="00DB7784"/>
    <w:rsid w:val="00DB7F87"/>
    <w:rsid w:val="00DC3789"/>
    <w:rsid w:val="00DC49B6"/>
    <w:rsid w:val="00DC55E3"/>
    <w:rsid w:val="00DC5931"/>
    <w:rsid w:val="00DD1084"/>
    <w:rsid w:val="00DD1F67"/>
    <w:rsid w:val="00DD5429"/>
    <w:rsid w:val="00DD6B85"/>
    <w:rsid w:val="00DD7248"/>
    <w:rsid w:val="00DD7340"/>
    <w:rsid w:val="00DD791A"/>
    <w:rsid w:val="00DE06EB"/>
    <w:rsid w:val="00DE12D5"/>
    <w:rsid w:val="00DE1E34"/>
    <w:rsid w:val="00DF073E"/>
    <w:rsid w:val="00DF0C02"/>
    <w:rsid w:val="00DF3580"/>
    <w:rsid w:val="00DF4FA3"/>
    <w:rsid w:val="00E005D5"/>
    <w:rsid w:val="00E0308E"/>
    <w:rsid w:val="00E03D44"/>
    <w:rsid w:val="00E05847"/>
    <w:rsid w:val="00E05DA9"/>
    <w:rsid w:val="00E10239"/>
    <w:rsid w:val="00E15B0A"/>
    <w:rsid w:val="00E16145"/>
    <w:rsid w:val="00E1744A"/>
    <w:rsid w:val="00E214E2"/>
    <w:rsid w:val="00E21C3B"/>
    <w:rsid w:val="00E21DBE"/>
    <w:rsid w:val="00E21F14"/>
    <w:rsid w:val="00E231F3"/>
    <w:rsid w:val="00E2333D"/>
    <w:rsid w:val="00E25A95"/>
    <w:rsid w:val="00E314E5"/>
    <w:rsid w:val="00E361C7"/>
    <w:rsid w:val="00E40D39"/>
    <w:rsid w:val="00E41A29"/>
    <w:rsid w:val="00E4482D"/>
    <w:rsid w:val="00E44D82"/>
    <w:rsid w:val="00E57240"/>
    <w:rsid w:val="00E57379"/>
    <w:rsid w:val="00E61DB5"/>
    <w:rsid w:val="00E63041"/>
    <w:rsid w:val="00E63181"/>
    <w:rsid w:val="00E633FB"/>
    <w:rsid w:val="00E63BFF"/>
    <w:rsid w:val="00E64A84"/>
    <w:rsid w:val="00E66E03"/>
    <w:rsid w:val="00E741B1"/>
    <w:rsid w:val="00E74E85"/>
    <w:rsid w:val="00E76434"/>
    <w:rsid w:val="00E764C8"/>
    <w:rsid w:val="00E80D26"/>
    <w:rsid w:val="00E84721"/>
    <w:rsid w:val="00E90BAC"/>
    <w:rsid w:val="00E92441"/>
    <w:rsid w:val="00E93FF3"/>
    <w:rsid w:val="00E94E8C"/>
    <w:rsid w:val="00EA6F1B"/>
    <w:rsid w:val="00EB0F78"/>
    <w:rsid w:val="00EB2D9B"/>
    <w:rsid w:val="00EB3345"/>
    <w:rsid w:val="00EC1C76"/>
    <w:rsid w:val="00EC5F16"/>
    <w:rsid w:val="00EC7D24"/>
    <w:rsid w:val="00ED3919"/>
    <w:rsid w:val="00ED4A59"/>
    <w:rsid w:val="00ED5B79"/>
    <w:rsid w:val="00ED7E95"/>
    <w:rsid w:val="00EE12D7"/>
    <w:rsid w:val="00EE2D51"/>
    <w:rsid w:val="00EE2E5A"/>
    <w:rsid w:val="00EE3807"/>
    <w:rsid w:val="00EE48C7"/>
    <w:rsid w:val="00EE5D6D"/>
    <w:rsid w:val="00EE6776"/>
    <w:rsid w:val="00EF2912"/>
    <w:rsid w:val="00EF3AE4"/>
    <w:rsid w:val="00EF4561"/>
    <w:rsid w:val="00F04604"/>
    <w:rsid w:val="00F05D69"/>
    <w:rsid w:val="00F05E0E"/>
    <w:rsid w:val="00F07EE1"/>
    <w:rsid w:val="00F11279"/>
    <w:rsid w:val="00F128EB"/>
    <w:rsid w:val="00F1314D"/>
    <w:rsid w:val="00F20942"/>
    <w:rsid w:val="00F210B2"/>
    <w:rsid w:val="00F238AA"/>
    <w:rsid w:val="00F23B0C"/>
    <w:rsid w:val="00F25871"/>
    <w:rsid w:val="00F2701F"/>
    <w:rsid w:val="00F27EE1"/>
    <w:rsid w:val="00F3066D"/>
    <w:rsid w:val="00F33256"/>
    <w:rsid w:val="00F34191"/>
    <w:rsid w:val="00F44838"/>
    <w:rsid w:val="00F4558B"/>
    <w:rsid w:val="00F47506"/>
    <w:rsid w:val="00F47FD9"/>
    <w:rsid w:val="00F5233C"/>
    <w:rsid w:val="00F62F3A"/>
    <w:rsid w:val="00F6709C"/>
    <w:rsid w:val="00F7086E"/>
    <w:rsid w:val="00F71017"/>
    <w:rsid w:val="00F71389"/>
    <w:rsid w:val="00F7210F"/>
    <w:rsid w:val="00F74996"/>
    <w:rsid w:val="00F74A61"/>
    <w:rsid w:val="00F75628"/>
    <w:rsid w:val="00F84A7D"/>
    <w:rsid w:val="00F90B74"/>
    <w:rsid w:val="00F939C1"/>
    <w:rsid w:val="00F94B18"/>
    <w:rsid w:val="00F96118"/>
    <w:rsid w:val="00FA1B9F"/>
    <w:rsid w:val="00FA78D0"/>
    <w:rsid w:val="00FB28D9"/>
    <w:rsid w:val="00FB7353"/>
    <w:rsid w:val="00FB7632"/>
    <w:rsid w:val="00FC4460"/>
    <w:rsid w:val="00FC6009"/>
    <w:rsid w:val="00FC6A4C"/>
    <w:rsid w:val="00FD13CD"/>
    <w:rsid w:val="00FD2026"/>
    <w:rsid w:val="00FD526F"/>
    <w:rsid w:val="00FE070B"/>
    <w:rsid w:val="00FE13C0"/>
    <w:rsid w:val="00FE31E8"/>
    <w:rsid w:val="00FE498D"/>
    <w:rsid w:val="00FE5F48"/>
    <w:rsid w:val="00FE7E19"/>
    <w:rsid w:val="00FF2D74"/>
    <w:rsid w:val="00FF54B9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12547"/>
  <w15:docId w15:val="{49566A57-C4C5-4452-A58C-8343DC5E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17A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FDD"/>
    <w:rPr>
      <w:sz w:val="0"/>
      <w:szCs w:val="0"/>
    </w:rPr>
  </w:style>
  <w:style w:type="paragraph" w:styleId="NormalWeb">
    <w:name w:val="Normal (Web)"/>
    <w:basedOn w:val="Normal"/>
    <w:uiPriority w:val="99"/>
    <w:rsid w:val="007E2DC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EF29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F2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F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DD"/>
    <w:rPr>
      <w:b/>
      <w:bCs/>
      <w:sz w:val="20"/>
      <w:szCs w:val="20"/>
    </w:rPr>
  </w:style>
  <w:style w:type="character" w:customStyle="1" w:styleId="EmailStyle23">
    <w:name w:val="EmailStyle23"/>
    <w:basedOn w:val="DefaultParagraphFont"/>
    <w:uiPriority w:val="99"/>
    <w:semiHidden/>
    <w:rsid w:val="00B11358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2D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D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C2DB5"/>
    <w:rPr>
      <w:rFonts w:cs="Times New Roman"/>
    </w:rPr>
  </w:style>
  <w:style w:type="paragraph" w:customStyle="1" w:styleId="Default">
    <w:name w:val="Default"/>
    <w:uiPriority w:val="99"/>
    <w:rsid w:val="00284EB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95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DD"/>
    <w:rPr>
      <w:sz w:val="24"/>
      <w:szCs w:val="24"/>
    </w:rPr>
  </w:style>
  <w:style w:type="character" w:styleId="Hyperlink">
    <w:name w:val="Hyperlink"/>
    <w:basedOn w:val="DefaultParagraphFont"/>
    <w:uiPriority w:val="99"/>
    <w:rsid w:val="006E0E73"/>
    <w:rPr>
      <w:rFonts w:cs="Times New Roman"/>
      <w:color w:val="330099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6E0E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3F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E0E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3FDD"/>
    <w:rPr>
      <w:rFonts w:ascii="Arial" w:hAnsi="Arial" w:cs="Arial"/>
      <w:vanish/>
      <w:sz w:val="16"/>
      <w:szCs w:val="16"/>
    </w:rPr>
  </w:style>
  <w:style w:type="paragraph" w:customStyle="1" w:styleId="Checkboxes">
    <w:name w:val="Checkboxes"/>
    <w:basedOn w:val="Normal"/>
    <w:uiPriority w:val="99"/>
    <w:rsid w:val="00CF01C3"/>
  </w:style>
  <w:style w:type="paragraph" w:styleId="ListParagraph">
    <w:name w:val="List Paragraph"/>
    <w:basedOn w:val="Normal"/>
    <w:uiPriority w:val="34"/>
    <w:qFormat/>
    <w:rsid w:val="00D553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D112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009B"/>
    <w:rPr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B55E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86F59"/>
    <w:rPr>
      <w:color w:val="808080"/>
    </w:rPr>
  </w:style>
  <w:style w:type="paragraph" w:styleId="NoSpacing">
    <w:name w:val="No Spacing"/>
    <w:link w:val="NoSpacingChar"/>
    <w:uiPriority w:val="1"/>
    <w:qFormat/>
    <w:rsid w:val="004B2934"/>
    <w:rPr>
      <w:rFonts w:asciiTheme="minorHAnsi" w:eastAsiaTheme="minorEastAsia" w:hAnsiTheme="minorHAnsi" w:cstheme="minorBidi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B2934"/>
    <w:rPr>
      <w:rFonts w:asciiTheme="minorHAnsi" w:eastAsiaTheme="minorEastAsia" w:hAnsiTheme="minorHAnsi" w:cstheme="minorBidi"/>
      <w:lang w:eastAsia="ja-JP"/>
    </w:rPr>
  </w:style>
  <w:style w:type="paragraph" w:styleId="Title">
    <w:name w:val="Title"/>
    <w:basedOn w:val="Normal"/>
    <w:next w:val="Normal"/>
    <w:link w:val="TitleChar"/>
    <w:qFormat/>
    <w:locked/>
    <w:rsid w:val="00935A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35A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qFormat/>
    <w:locked/>
    <w:rsid w:val="00935A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2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>3</Order0>
    <DocumentTitle xmlns="4b042150-3872-4fa9-b4a0-af24ab4b02e1">&lt;div class="ExternalClass79A72F6F46714B179E0FAA3021A09B6A"&gt;&lt;a href="/CRS/QM/QM/DMID%20Clinical%20Quality%20Management%20Plan%20Checklist.docx" target="_blank"&gt;DMID Clinical Quality Management Plan Checklist_20July2018&lt;/a&gt;&lt;br&gt;&lt;/div&gt;</DocumentTitle>
    <_dlc_DocId xmlns="4b042150-3872-4fa9-b4a0-af24ab4b02e1">ZWCFMH5C5SA3-724714045-26</_dlc_DocId>
    <_dlc_DocIdUrl xmlns="4b042150-3872-4fa9-b4a0-af24ab4b02e1">
      <Url>https://testext.dmidcroms.com/CRS/QM/_layouts/15/DocIdRedir.aspx?ID=ZWCFMH5C5SA3-724714045-26</Url>
      <Description>ZWCFMH5C5SA3-724714045-26</Description>
    </_dlc_DocIdUrl>
    <DocumentCategory xmlns="5d20fd26-c063-4bf7-8b08-e78a7b8acc25">Tools</DocumentCategory>
  </documentManagement>
</p:properties>
</file>

<file path=customXml/itemProps1.xml><?xml version="1.0" encoding="utf-8"?>
<ds:datastoreItem xmlns:ds="http://schemas.openxmlformats.org/officeDocument/2006/customXml" ds:itemID="{4CA5171B-BFB3-478F-AA9F-7ADAF623E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4CE46-8C38-4C17-B2C3-4E3D5BA91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B924F-AC8B-4BDB-BF0C-38094B0A479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99B8C0-7C03-4687-B593-81554B72D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0fd26-c063-4bf7-8b08-e78a7b8acc25"/>
    <ds:schemaRef ds:uri="4b042150-3872-4fa9-b4a0-af24ab4b0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D0326B-5230-4471-8BA1-57360A8C88C0}">
  <ds:schemaRefs>
    <ds:schemaRef ds:uri="http://schemas.microsoft.com/office/2006/metadata/properties"/>
    <ds:schemaRef ds:uri="http://schemas.microsoft.com/office/infopath/2007/PartnerControls"/>
    <ds:schemaRef ds:uri="5d20fd26-c063-4bf7-8b08-e78a7b8acc25"/>
    <ds:schemaRef ds:uri="4b042150-3872-4fa9-b4a0-af24ab4b0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889</Words>
  <Characters>5356</Characters>
  <Application>Microsoft Office Word</Application>
  <DocSecurity>0</DocSecurity>
  <Lines>530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Clinical Quality Management Plan Checklist_20July2018</dc:title>
  <dc:creator>Baxter, Claudia (NIH/NIAID) [E]</dc:creator>
  <cp:lastModifiedBy>Patel, Urjita</cp:lastModifiedBy>
  <cp:revision>3</cp:revision>
  <cp:lastPrinted>2018-07-11T14:27:00Z</cp:lastPrinted>
  <dcterms:created xsi:type="dcterms:W3CDTF">2025-09-04T14:50:00Z</dcterms:created>
  <dcterms:modified xsi:type="dcterms:W3CDTF">2025-09-04T14:52:00Z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0x010100A699A08044D5944CB845503FFF35BE00</vt:lpwstr>
  </property>
  <property fmtid="{D5CDD505-2E9C-101B-9397-08002B2CF9AE}" pid="3" name="_dlc_DocIdItemGuid">
    <vt:lpwstr>a1521bef-3359-42af-bc97-5f2f4c74d6f9</vt:lpwstr>
  </property>
  <property fmtid="{D5CDD505-2E9C-101B-9397-08002B2CF9AE}" pid="4" name="GrammarlyDocumentId">
    <vt:lpwstr>ec14d951-bda9-4d7f-b74f-602522ee0a9f</vt:lpwstr>
  </property>
</Properties>
</file>